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69907" w14:textId="2B078EFA" w:rsidR="002B6CB9" w:rsidRDefault="00850164">
      <w:pPr>
        <w:spacing w:after="0" w:line="259" w:lineRule="auto"/>
        <w:ind w:left="241" w:firstLine="0"/>
        <w:jc w:val="center"/>
      </w:pPr>
      <w:r>
        <w:rPr>
          <w:noProof/>
        </w:rPr>
        <w:drawing>
          <wp:inline distT="0" distB="0" distL="0" distR="0" wp14:anchorId="361E1D0D" wp14:editId="7D75E127">
            <wp:extent cx="1026367" cy="1026367"/>
            <wp:effectExtent l="0" t="0" r="2540" b="2540"/>
            <wp:docPr id="138629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7500" cy="1037500"/>
                    </a:xfrm>
                    <a:prstGeom prst="rect">
                      <a:avLst/>
                    </a:prstGeom>
                    <a:noFill/>
                    <a:ln>
                      <a:noFill/>
                    </a:ln>
                  </pic:spPr>
                </pic:pic>
              </a:graphicData>
            </a:graphic>
          </wp:inline>
        </w:drawing>
      </w:r>
      <w:r w:rsidR="00000000">
        <w:rPr>
          <w:b/>
          <w:sz w:val="28"/>
        </w:rPr>
        <w:t xml:space="preserve"> </w:t>
      </w:r>
    </w:p>
    <w:p w14:paraId="0AA955FF"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b/>
          <w:sz w:val="28"/>
        </w:rPr>
        <w:t xml:space="preserve">Accessibility Plan </w:t>
      </w:r>
    </w:p>
    <w:p w14:paraId="1D54D0CF"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b/>
          <w:sz w:val="22"/>
        </w:rPr>
        <w:t xml:space="preserve"> </w:t>
      </w:r>
    </w:p>
    <w:p w14:paraId="59DB5F61" w14:textId="77777777" w:rsidR="002B6CB9" w:rsidRPr="00850164" w:rsidRDefault="00000000">
      <w:pPr>
        <w:spacing w:after="0" w:line="238" w:lineRule="auto"/>
        <w:ind w:left="0" w:firstLine="0"/>
        <w:rPr>
          <w:rFonts w:ascii="Century Gothic" w:hAnsi="Century Gothic"/>
        </w:rPr>
      </w:pPr>
      <w:r w:rsidRPr="00850164">
        <w:rPr>
          <w:rFonts w:ascii="Century Gothic" w:hAnsi="Century Gothic"/>
          <w:sz w:val="22"/>
        </w:rPr>
        <w:t xml:space="preserve">An accessibility plan must show how school access is to be improved for pupils/students, staff and visitors with disabilities in a given timeframe. It must anticipate the need to make reasonable adjustments where ever practicable.  </w:t>
      </w:r>
    </w:p>
    <w:p w14:paraId="4FE6DF55"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6712AA93" w14:textId="77777777" w:rsidR="002B6CB9" w:rsidRPr="00850164" w:rsidRDefault="00000000">
      <w:pPr>
        <w:spacing w:after="72" w:line="259" w:lineRule="auto"/>
        <w:ind w:left="0" w:firstLine="0"/>
        <w:rPr>
          <w:rFonts w:ascii="Century Gothic" w:hAnsi="Century Gothic"/>
        </w:rPr>
      </w:pPr>
      <w:r w:rsidRPr="00850164">
        <w:rPr>
          <w:rFonts w:ascii="Century Gothic" w:hAnsi="Century Gothic"/>
          <w:sz w:val="22"/>
        </w:rPr>
        <w:t xml:space="preserve"> </w:t>
      </w:r>
    </w:p>
    <w:p w14:paraId="5226BC6B" w14:textId="206F9DB8" w:rsidR="002B6CB9" w:rsidRPr="00850164" w:rsidRDefault="00000000">
      <w:pPr>
        <w:spacing w:after="0" w:line="259" w:lineRule="auto"/>
        <w:ind w:left="180" w:firstLine="0"/>
        <w:jc w:val="center"/>
        <w:rPr>
          <w:rFonts w:ascii="Century Gothic" w:hAnsi="Century Gothic"/>
        </w:rPr>
      </w:pPr>
      <w:r w:rsidRPr="00850164">
        <w:rPr>
          <w:rFonts w:ascii="Century Gothic" w:hAnsi="Century Gothic"/>
          <w:b/>
          <w:sz w:val="32"/>
          <w:u w:val="single" w:color="000000"/>
        </w:rPr>
        <w:t>Grade-Ruan</w:t>
      </w:r>
      <w:r w:rsidR="00850164" w:rsidRPr="00850164">
        <w:rPr>
          <w:rFonts w:ascii="Century Gothic" w:hAnsi="Century Gothic"/>
          <w:b/>
          <w:sz w:val="32"/>
          <w:u w:val="single" w:color="000000"/>
        </w:rPr>
        <w:t xml:space="preserve"> C of E Primary School</w:t>
      </w:r>
      <w:r w:rsidRPr="00850164">
        <w:rPr>
          <w:rFonts w:ascii="Century Gothic" w:hAnsi="Century Gothic"/>
          <w:b/>
          <w:sz w:val="32"/>
          <w:u w:val="single" w:color="000000"/>
        </w:rPr>
        <w:t xml:space="preserve"> Accessibility Plan 20</w:t>
      </w:r>
      <w:r w:rsidR="00850164" w:rsidRPr="00850164">
        <w:rPr>
          <w:rFonts w:ascii="Century Gothic" w:hAnsi="Century Gothic"/>
          <w:b/>
          <w:sz w:val="32"/>
          <w:u w:val="single" w:color="000000"/>
        </w:rPr>
        <w:t>26 -2027</w:t>
      </w:r>
    </w:p>
    <w:p w14:paraId="331727BE"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b/>
          <w:sz w:val="28"/>
        </w:rPr>
        <w:t xml:space="preserve"> </w:t>
      </w:r>
    </w:p>
    <w:p w14:paraId="1A5C79D2" w14:textId="77777777" w:rsidR="002B6CB9" w:rsidRPr="00850164" w:rsidRDefault="00000000">
      <w:pPr>
        <w:pStyle w:val="Heading1"/>
        <w:ind w:left="-5"/>
        <w:rPr>
          <w:rFonts w:ascii="Century Gothic" w:hAnsi="Century Gothic"/>
        </w:rPr>
      </w:pPr>
      <w:r w:rsidRPr="00850164">
        <w:rPr>
          <w:rFonts w:ascii="Century Gothic" w:hAnsi="Century Gothic"/>
        </w:rPr>
        <w:t xml:space="preserve">Purpose of Plan </w:t>
      </w:r>
    </w:p>
    <w:p w14:paraId="68BA1FF0" w14:textId="77777777" w:rsidR="002B6CB9" w:rsidRPr="00850164" w:rsidRDefault="00000000">
      <w:pPr>
        <w:spacing w:after="58" w:line="259" w:lineRule="auto"/>
        <w:ind w:left="0" w:firstLine="0"/>
        <w:rPr>
          <w:rFonts w:ascii="Century Gothic" w:hAnsi="Century Gothic"/>
        </w:rPr>
      </w:pPr>
      <w:r w:rsidRPr="00850164">
        <w:rPr>
          <w:rFonts w:ascii="Century Gothic" w:hAnsi="Century Gothic"/>
          <w:b/>
          <w:sz w:val="16"/>
        </w:rPr>
        <w:t xml:space="preserve"> </w:t>
      </w:r>
    </w:p>
    <w:p w14:paraId="4768324C" w14:textId="77777777" w:rsidR="002B6CB9" w:rsidRPr="00850164" w:rsidRDefault="00000000">
      <w:pPr>
        <w:ind w:left="-5"/>
        <w:rPr>
          <w:rFonts w:ascii="Century Gothic" w:hAnsi="Century Gothic"/>
        </w:rPr>
      </w:pPr>
      <w:r w:rsidRPr="00850164">
        <w:rPr>
          <w:rFonts w:ascii="Century Gothic" w:hAnsi="Century Gothic"/>
        </w:rPr>
        <w:t xml:space="preserve">The purpose of this plan is to show how our educational setting intends, over time, to increase accessibility to the physical environment, the curriculum and written information so that all pupils/students with a disability can take full advantage of their education and associated opportunities. </w:t>
      </w:r>
    </w:p>
    <w:p w14:paraId="035E6DF9"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b/>
        </w:rPr>
        <w:t xml:space="preserve"> </w:t>
      </w:r>
    </w:p>
    <w:p w14:paraId="58AD8D32" w14:textId="77777777" w:rsidR="002B6CB9" w:rsidRPr="00850164" w:rsidRDefault="00000000">
      <w:pPr>
        <w:pStyle w:val="Heading1"/>
        <w:ind w:left="-5"/>
        <w:rPr>
          <w:rFonts w:ascii="Century Gothic" w:hAnsi="Century Gothic"/>
        </w:rPr>
      </w:pPr>
      <w:r w:rsidRPr="00850164">
        <w:rPr>
          <w:rFonts w:ascii="Century Gothic" w:hAnsi="Century Gothic"/>
        </w:rPr>
        <w:t>Definition of disability</w:t>
      </w:r>
      <w:r w:rsidRPr="00850164">
        <w:rPr>
          <w:rFonts w:ascii="Century Gothic" w:hAnsi="Century Gothic"/>
          <w:b w:val="0"/>
        </w:rPr>
        <w:t xml:space="preserve"> </w:t>
      </w:r>
    </w:p>
    <w:p w14:paraId="150EA9A8" w14:textId="77777777" w:rsidR="002B6CB9" w:rsidRPr="00850164" w:rsidRDefault="00000000">
      <w:pPr>
        <w:spacing w:after="58" w:line="259" w:lineRule="auto"/>
        <w:ind w:left="0" w:firstLine="0"/>
        <w:rPr>
          <w:rFonts w:ascii="Century Gothic" w:hAnsi="Century Gothic"/>
        </w:rPr>
      </w:pPr>
      <w:r w:rsidRPr="00850164">
        <w:rPr>
          <w:rFonts w:ascii="Century Gothic" w:hAnsi="Century Gothic"/>
          <w:b/>
          <w:sz w:val="16"/>
        </w:rPr>
        <w:t xml:space="preserve"> </w:t>
      </w:r>
    </w:p>
    <w:p w14:paraId="6E8F5A7C" w14:textId="77777777" w:rsidR="002B6CB9" w:rsidRPr="00850164" w:rsidRDefault="00000000">
      <w:pPr>
        <w:ind w:left="-5"/>
        <w:rPr>
          <w:rFonts w:ascii="Century Gothic" w:hAnsi="Century Gothic"/>
        </w:rPr>
      </w:pPr>
      <w:r w:rsidRPr="00850164">
        <w:rPr>
          <w:rFonts w:ascii="Century Gothic" w:hAnsi="Century Gothic"/>
        </w:rPr>
        <w:t xml:space="preserve">A person has a disability if he or she has a physical or mental impairment that has a substantial and long-term adverse effect on his or her ability to carry out normal day-to-day activities. </w:t>
      </w:r>
    </w:p>
    <w:p w14:paraId="0C8F39B1"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b/>
        </w:rPr>
        <w:t xml:space="preserve"> </w:t>
      </w:r>
    </w:p>
    <w:p w14:paraId="6DA4EB7A" w14:textId="77777777" w:rsidR="002B6CB9" w:rsidRPr="00850164" w:rsidRDefault="00000000">
      <w:pPr>
        <w:pStyle w:val="Heading1"/>
        <w:ind w:left="-5"/>
        <w:rPr>
          <w:rFonts w:ascii="Century Gothic" w:hAnsi="Century Gothic"/>
        </w:rPr>
      </w:pPr>
      <w:r w:rsidRPr="00850164">
        <w:rPr>
          <w:rFonts w:ascii="Century Gothic" w:hAnsi="Century Gothic"/>
        </w:rPr>
        <w:t xml:space="preserve">Key Aims </w:t>
      </w:r>
    </w:p>
    <w:p w14:paraId="6AEA9FA7" w14:textId="77777777" w:rsidR="002B6CB9" w:rsidRPr="00850164" w:rsidRDefault="00000000">
      <w:pPr>
        <w:spacing w:after="60" w:line="259" w:lineRule="auto"/>
        <w:ind w:left="0" w:firstLine="0"/>
        <w:rPr>
          <w:rFonts w:ascii="Century Gothic" w:hAnsi="Century Gothic"/>
        </w:rPr>
      </w:pPr>
      <w:r w:rsidRPr="00850164">
        <w:rPr>
          <w:rFonts w:ascii="Century Gothic" w:hAnsi="Century Gothic"/>
          <w:b/>
          <w:sz w:val="16"/>
        </w:rPr>
        <w:t xml:space="preserve"> </w:t>
      </w:r>
    </w:p>
    <w:p w14:paraId="45FBBF15" w14:textId="77777777" w:rsidR="002B6CB9" w:rsidRPr="00850164" w:rsidRDefault="00000000">
      <w:pPr>
        <w:ind w:left="345" w:right="5211" w:hanging="360"/>
        <w:rPr>
          <w:rFonts w:ascii="Century Gothic" w:hAnsi="Century Gothic"/>
        </w:rPr>
      </w:pPr>
      <w:r w:rsidRPr="00850164">
        <w:rPr>
          <w:rFonts w:ascii="Century Gothic" w:hAnsi="Century Gothic"/>
        </w:rPr>
        <w:lastRenderedPageBreak/>
        <w:t xml:space="preserve">To increase and eventually ensure for pupils/students with a disability that they have: </w:t>
      </w:r>
      <w:r w:rsidRPr="00850164">
        <w:rPr>
          <w:rFonts w:ascii="Century Gothic" w:eastAsia="Verdana" w:hAnsi="Century Gothic" w:cs="Verdana"/>
        </w:rPr>
        <w:t>-</w:t>
      </w:r>
      <w:r w:rsidRPr="00850164">
        <w:rPr>
          <w:rFonts w:ascii="Century Gothic" w:eastAsia="Arial" w:hAnsi="Century Gothic" w:cs="Arial"/>
        </w:rPr>
        <w:t xml:space="preserve"> </w:t>
      </w:r>
      <w:r w:rsidRPr="00850164">
        <w:rPr>
          <w:rFonts w:ascii="Century Gothic" w:hAnsi="Century Gothic"/>
        </w:rPr>
        <w:t xml:space="preserve">total access to our setting’s environment, curriculum and information and </w:t>
      </w:r>
      <w:r w:rsidRPr="00850164">
        <w:rPr>
          <w:rFonts w:ascii="Century Gothic" w:eastAsia="Verdana" w:hAnsi="Century Gothic" w:cs="Verdana"/>
        </w:rPr>
        <w:t>-</w:t>
      </w:r>
      <w:r w:rsidRPr="00850164">
        <w:rPr>
          <w:rFonts w:ascii="Century Gothic" w:eastAsia="Arial" w:hAnsi="Century Gothic" w:cs="Arial"/>
        </w:rPr>
        <w:t xml:space="preserve"> </w:t>
      </w:r>
      <w:r w:rsidRPr="00850164">
        <w:rPr>
          <w:rFonts w:ascii="Century Gothic" w:hAnsi="Century Gothic"/>
        </w:rPr>
        <w:t xml:space="preserve">full participation in the school community. </w:t>
      </w:r>
    </w:p>
    <w:p w14:paraId="65DE5461"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rPr>
        <w:t xml:space="preserve"> </w:t>
      </w:r>
    </w:p>
    <w:p w14:paraId="1D57FF95" w14:textId="77777777" w:rsidR="002B6CB9" w:rsidRDefault="00000000">
      <w:pPr>
        <w:spacing w:after="0" w:line="259" w:lineRule="auto"/>
        <w:ind w:left="0" w:firstLine="0"/>
      </w:pPr>
      <w:r>
        <w:rPr>
          <w:b/>
        </w:rPr>
        <w:t xml:space="preserve"> </w:t>
      </w:r>
    </w:p>
    <w:p w14:paraId="53F4B1A6" w14:textId="77777777" w:rsidR="002B6CB9" w:rsidRPr="00850164" w:rsidRDefault="00000000">
      <w:pPr>
        <w:pStyle w:val="Heading1"/>
        <w:ind w:left="-5"/>
        <w:rPr>
          <w:rFonts w:ascii="Century Gothic" w:hAnsi="Century Gothic"/>
        </w:rPr>
      </w:pPr>
      <w:r w:rsidRPr="00850164">
        <w:rPr>
          <w:rFonts w:ascii="Century Gothic" w:hAnsi="Century Gothic"/>
        </w:rPr>
        <w:t xml:space="preserve">Principles </w:t>
      </w:r>
    </w:p>
    <w:p w14:paraId="6D5001D2" w14:textId="77777777" w:rsidR="002B6CB9" w:rsidRPr="00850164" w:rsidRDefault="00000000">
      <w:pPr>
        <w:spacing w:after="115" w:line="259" w:lineRule="auto"/>
        <w:ind w:left="0" w:firstLine="0"/>
        <w:rPr>
          <w:rFonts w:ascii="Century Gothic" w:hAnsi="Century Gothic"/>
        </w:rPr>
      </w:pPr>
      <w:r w:rsidRPr="00850164">
        <w:rPr>
          <w:rFonts w:ascii="Century Gothic" w:hAnsi="Century Gothic"/>
          <w:sz w:val="16"/>
        </w:rPr>
        <w:t xml:space="preserve"> </w:t>
      </w:r>
    </w:p>
    <w:p w14:paraId="3162D14C" w14:textId="77777777" w:rsidR="002B6CB9" w:rsidRPr="00850164" w:rsidRDefault="00000000">
      <w:pPr>
        <w:numPr>
          <w:ilvl w:val="0"/>
          <w:numId w:val="1"/>
        </w:numPr>
        <w:spacing w:after="0" w:line="268" w:lineRule="auto"/>
        <w:ind w:hanging="360"/>
        <w:rPr>
          <w:rFonts w:ascii="Century Gothic" w:hAnsi="Century Gothic"/>
        </w:rPr>
      </w:pPr>
      <w:r w:rsidRPr="00850164">
        <w:rPr>
          <w:rFonts w:ascii="Century Gothic" w:hAnsi="Century Gothic"/>
        </w:rPr>
        <w:t>Compliance with the Equality Act is consistent with our setting’s aims and equal opportunities policy and SEN information report.</w:t>
      </w:r>
      <w:r w:rsidRPr="00850164">
        <w:rPr>
          <w:rFonts w:ascii="Century Gothic" w:hAnsi="Century Gothic"/>
          <w:b/>
        </w:rPr>
        <w:t xml:space="preserve"> </w:t>
      </w:r>
    </w:p>
    <w:p w14:paraId="37041BC3" w14:textId="77777777" w:rsidR="002B6CB9" w:rsidRPr="00850164" w:rsidRDefault="00000000">
      <w:pPr>
        <w:numPr>
          <w:ilvl w:val="0"/>
          <w:numId w:val="1"/>
        </w:numPr>
        <w:ind w:hanging="360"/>
        <w:rPr>
          <w:rFonts w:ascii="Century Gothic" w:hAnsi="Century Gothic"/>
        </w:rPr>
      </w:pPr>
      <w:r w:rsidRPr="00850164">
        <w:rPr>
          <w:rFonts w:ascii="Century Gothic" w:hAnsi="Century Gothic"/>
        </w:rPr>
        <w:t>Our staff recognise their duty under the Equality Act:</w:t>
      </w:r>
      <w:r w:rsidRPr="00850164">
        <w:rPr>
          <w:rFonts w:ascii="Century Gothic" w:hAnsi="Century Gothic"/>
          <w:b/>
        </w:rPr>
        <w:t xml:space="preserve"> </w:t>
      </w:r>
    </w:p>
    <w:p w14:paraId="33A9E8CC" w14:textId="77777777" w:rsidR="002B6CB9" w:rsidRPr="00850164" w:rsidRDefault="00000000">
      <w:pPr>
        <w:numPr>
          <w:ilvl w:val="1"/>
          <w:numId w:val="1"/>
        </w:numPr>
        <w:ind w:right="1702" w:hanging="360"/>
        <w:rPr>
          <w:rFonts w:ascii="Century Gothic" w:hAnsi="Century Gothic"/>
        </w:rPr>
      </w:pPr>
      <w:r w:rsidRPr="00850164">
        <w:rPr>
          <w:rFonts w:ascii="Century Gothic" w:hAnsi="Century Gothic"/>
        </w:rPr>
        <w:t xml:space="preserve">Not to discriminate against disabled pupils in their admissions and exclusions, and provision of education and associated services </w:t>
      </w:r>
    </w:p>
    <w:p w14:paraId="1854B599" w14:textId="77777777" w:rsidR="002B6CB9" w:rsidRPr="00850164" w:rsidRDefault="00000000">
      <w:pPr>
        <w:numPr>
          <w:ilvl w:val="1"/>
          <w:numId w:val="1"/>
        </w:numPr>
        <w:spacing w:after="39"/>
        <w:ind w:right="1702" w:hanging="360"/>
        <w:rPr>
          <w:rFonts w:ascii="Century Gothic" w:hAnsi="Century Gothic"/>
        </w:rPr>
      </w:pPr>
      <w:r w:rsidRPr="00850164">
        <w:rPr>
          <w:rFonts w:ascii="Century Gothic" w:hAnsi="Century Gothic"/>
        </w:rPr>
        <w:t xml:space="preserve">Not to treat disabled pupils less favourably </w:t>
      </w:r>
    </w:p>
    <w:p w14:paraId="04C7801C" w14:textId="77777777" w:rsidR="002B6CB9" w:rsidRPr="00850164" w:rsidRDefault="00000000">
      <w:pPr>
        <w:numPr>
          <w:ilvl w:val="1"/>
          <w:numId w:val="1"/>
        </w:numPr>
        <w:ind w:right="1702" w:hanging="360"/>
        <w:rPr>
          <w:rFonts w:ascii="Century Gothic" w:hAnsi="Century Gothic"/>
        </w:rPr>
      </w:pPr>
      <w:r w:rsidRPr="00850164">
        <w:rPr>
          <w:rFonts w:ascii="Century Gothic" w:hAnsi="Century Gothic"/>
        </w:rPr>
        <w:t xml:space="preserve">To take reasonable steps to avoid putting disabled pupils at a substantial disadvantage </w:t>
      </w:r>
      <w:r w:rsidRPr="00850164">
        <w:rPr>
          <w:rFonts w:ascii="Century Gothic" w:eastAsia="Courier New" w:hAnsi="Century Gothic" w:cs="Courier New"/>
        </w:rPr>
        <w:t>o</w:t>
      </w:r>
      <w:r w:rsidRPr="00850164">
        <w:rPr>
          <w:rFonts w:ascii="Century Gothic" w:eastAsia="Arial" w:hAnsi="Century Gothic" w:cs="Arial"/>
        </w:rPr>
        <w:t xml:space="preserve"> </w:t>
      </w:r>
      <w:r w:rsidRPr="00850164">
        <w:rPr>
          <w:rFonts w:ascii="Century Gothic" w:hAnsi="Century Gothic"/>
        </w:rPr>
        <w:t xml:space="preserve">To publish an accessibility plan </w:t>
      </w:r>
    </w:p>
    <w:p w14:paraId="748A5742" w14:textId="77777777" w:rsidR="002B6CB9" w:rsidRPr="00850164" w:rsidRDefault="00000000">
      <w:pPr>
        <w:spacing w:after="29" w:line="259" w:lineRule="auto"/>
        <w:ind w:left="1440" w:firstLine="0"/>
        <w:rPr>
          <w:rFonts w:ascii="Century Gothic" w:hAnsi="Century Gothic"/>
        </w:rPr>
      </w:pPr>
      <w:r w:rsidRPr="00850164">
        <w:rPr>
          <w:rFonts w:ascii="Century Gothic" w:hAnsi="Century Gothic"/>
        </w:rPr>
        <w:t xml:space="preserve"> </w:t>
      </w:r>
    </w:p>
    <w:p w14:paraId="7A427BCE" w14:textId="77777777" w:rsidR="002B6CB9" w:rsidRPr="00850164" w:rsidRDefault="00000000">
      <w:pPr>
        <w:numPr>
          <w:ilvl w:val="0"/>
          <w:numId w:val="1"/>
        </w:numPr>
        <w:ind w:hanging="360"/>
        <w:rPr>
          <w:rFonts w:ascii="Century Gothic" w:hAnsi="Century Gothic"/>
        </w:rPr>
      </w:pPr>
      <w:r w:rsidRPr="00850164">
        <w:rPr>
          <w:rFonts w:ascii="Century Gothic" w:hAnsi="Century Gothic"/>
        </w:rPr>
        <w:t xml:space="preserve">In performing their duties governors have regard to the Equality Act 2010 </w:t>
      </w:r>
    </w:p>
    <w:p w14:paraId="63947F5A" w14:textId="77777777" w:rsidR="002B6CB9" w:rsidRPr="00850164" w:rsidRDefault="00000000">
      <w:pPr>
        <w:numPr>
          <w:ilvl w:val="0"/>
          <w:numId w:val="1"/>
        </w:numPr>
        <w:spacing w:after="0" w:line="268" w:lineRule="auto"/>
        <w:ind w:hanging="360"/>
        <w:rPr>
          <w:rFonts w:ascii="Century Gothic" w:hAnsi="Century Gothic"/>
        </w:rPr>
      </w:pPr>
      <w:r w:rsidRPr="00850164">
        <w:rPr>
          <w:rFonts w:ascii="Century Gothic" w:hAnsi="Century Gothic"/>
        </w:rPr>
        <w:t xml:space="preserve">Our setting  </w:t>
      </w:r>
      <w:r w:rsidRPr="00850164">
        <w:rPr>
          <w:rFonts w:ascii="Century Gothic" w:eastAsia="Courier New" w:hAnsi="Century Gothic" w:cs="Courier New"/>
        </w:rPr>
        <w:t>o</w:t>
      </w:r>
      <w:r w:rsidRPr="00850164">
        <w:rPr>
          <w:rFonts w:ascii="Century Gothic" w:eastAsia="Arial" w:hAnsi="Century Gothic" w:cs="Arial"/>
        </w:rPr>
        <w:t xml:space="preserve"> </w:t>
      </w:r>
      <w:r w:rsidRPr="00850164">
        <w:rPr>
          <w:rFonts w:ascii="Century Gothic" w:hAnsi="Century Gothic"/>
        </w:rPr>
        <w:t xml:space="preserve">recognises and values the young person’s knowledge/parents’ knowledge of their child’s disability  </w:t>
      </w:r>
    </w:p>
    <w:p w14:paraId="52E680BA" w14:textId="77777777" w:rsidR="002B6CB9" w:rsidRPr="00850164" w:rsidRDefault="00000000">
      <w:pPr>
        <w:numPr>
          <w:ilvl w:val="1"/>
          <w:numId w:val="1"/>
        </w:numPr>
        <w:spacing w:after="43"/>
        <w:ind w:right="1702" w:hanging="360"/>
        <w:rPr>
          <w:rFonts w:ascii="Century Gothic" w:hAnsi="Century Gothic"/>
        </w:rPr>
      </w:pPr>
      <w:r w:rsidRPr="00850164">
        <w:rPr>
          <w:rFonts w:ascii="Century Gothic" w:hAnsi="Century Gothic"/>
        </w:rPr>
        <w:t xml:space="preserve">recognises the effect their disability has on his/her ability to carry out activities, </w:t>
      </w:r>
      <w:r w:rsidRPr="00850164">
        <w:rPr>
          <w:rFonts w:ascii="Century Gothic" w:eastAsia="Courier New" w:hAnsi="Century Gothic" w:cs="Courier New"/>
        </w:rPr>
        <w:t>o</w:t>
      </w:r>
      <w:r w:rsidRPr="00850164">
        <w:rPr>
          <w:rFonts w:ascii="Century Gothic" w:eastAsia="Arial" w:hAnsi="Century Gothic" w:cs="Arial"/>
        </w:rPr>
        <w:t xml:space="preserve"> </w:t>
      </w:r>
      <w:r w:rsidRPr="00850164">
        <w:rPr>
          <w:rFonts w:ascii="Century Gothic" w:hAnsi="Century Gothic"/>
        </w:rPr>
        <w:t xml:space="preserve">respects the parents’ and child’s right to confidentiality </w:t>
      </w:r>
    </w:p>
    <w:p w14:paraId="6FE54206" w14:textId="77777777" w:rsidR="002B6CB9" w:rsidRPr="00850164" w:rsidRDefault="00000000">
      <w:pPr>
        <w:numPr>
          <w:ilvl w:val="0"/>
          <w:numId w:val="1"/>
        </w:numPr>
        <w:ind w:hanging="360"/>
        <w:rPr>
          <w:rFonts w:ascii="Century Gothic" w:hAnsi="Century Gothic"/>
        </w:rPr>
      </w:pPr>
      <w:r w:rsidRPr="00850164">
        <w:rPr>
          <w:rFonts w:ascii="Century Gothic" w:hAnsi="Century Gothic"/>
        </w:rPr>
        <w:t xml:space="preserve">The setting provides all pupils with a broad and balanced curriculum that is differentiated, personalised and age appropriate.  </w:t>
      </w:r>
    </w:p>
    <w:p w14:paraId="4922D3F2" w14:textId="77777777" w:rsidR="002B6CB9" w:rsidRPr="00850164" w:rsidRDefault="00000000">
      <w:pPr>
        <w:spacing w:after="0" w:line="259" w:lineRule="auto"/>
        <w:ind w:left="720" w:firstLine="0"/>
        <w:rPr>
          <w:rFonts w:ascii="Century Gothic" w:hAnsi="Century Gothic"/>
        </w:rPr>
      </w:pPr>
      <w:r w:rsidRPr="00850164">
        <w:rPr>
          <w:rFonts w:ascii="Century Gothic" w:hAnsi="Century Gothic"/>
        </w:rPr>
        <w:t xml:space="preserve"> </w:t>
      </w:r>
    </w:p>
    <w:p w14:paraId="5829B6D1"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b/>
        </w:rPr>
        <w:t xml:space="preserve"> </w:t>
      </w:r>
    </w:p>
    <w:p w14:paraId="535749D7" w14:textId="77777777" w:rsidR="002B6CB9" w:rsidRPr="00850164" w:rsidRDefault="00000000">
      <w:pPr>
        <w:spacing w:after="0" w:line="259" w:lineRule="auto"/>
        <w:ind w:left="-5"/>
        <w:rPr>
          <w:rFonts w:ascii="Century Gothic" w:hAnsi="Century Gothic"/>
        </w:rPr>
      </w:pPr>
      <w:r w:rsidRPr="00850164">
        <w:rPr>
          <w:rFonts w:ascii="Century Gothic" w:hAnsi="Century Gothic"/>
          <w:b/>
        </w:rPr>
        <w:t xml:space="preserve">Our Aims: </w:t>
      </w:r>
    </w:p>
    <w:p w14:paraId="56B895BF" w14:textId="77777777" w:rsidR="002B6CB9" w:rsidRPr="00850164" w:rsidRDefault="00000000">
      <w:pPr>
        <w:ind w:left="-5"/>
        <w:rPr>
          <w:rFonts w:ascii="Century Gothic" w:hAnsi="Century Gothic"/>
        </w:rPr>
      </w:pPr>
      <w:r w:rsidRPr="00850164">
        <w:rPr>
          <w:rFonts w:ascii="Century Gothic" w:hAnsi="Century Gothic"/>
        </w:rPr>
        <w:t xml:space="preserve">The school plans to increase accessibility of provision for all students, staff and visitors to the school. The main priorities will be in the following three areas: </w:t>
      </w:r>
    </w:p>
    <w:p w14:paraId="025595A9"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rPr>
        <w:t xml:space="preserve"> </w:t>
      </w:r>
    </w:p>
    <w:p w14:paraId="285B1CA2" w14:textId="77777777" w:rsidR="002B6CB9" w:rsidRPr="00850164" w:rsidRDefault="00000000">
      <w:pPr>
        <w:pStyle w:val="Heading1"/>
        <w:ind w:left="-5"/>
        <w:rPr>
          <w:rFonts w:ascii="Century Gothic" w:hAnsi="Century Gothic"/>
        </w:rPr>
      </w:pPr>
      <w:r w:rsidRPr="00850164">
        <w:rPr>
          <w:rFonts w:ascii="Century Gothic" w:hAnsi="Century Gothic"/>
        </w:rPr>
        <w:lastRenderedPageBreak/>
        <w:t xml:space="preserve">Increasing access to the school curriculum Improving access to the physical environment of the school Improving the delivery of written information to all </w:t>
      </w:r>
    </w:p>
    <w:p w14:paraId="4A663B16"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b/>
        </w:rPr>
        <w:t xml:space="preserve"> </w:t>
      </w:r>
    </w:p>
    <w:p w14:paraId="4EF5895E"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rPr>
        <w:t xml:space="preserve"> </w:t>
      </w:r>
    </w:p>
    <w:p w14:paraId="3CA3B4D7" w14:textId="77777777" w:rsidR="002B6CB9" w:rsidRPr="00850164" w:rsidRDefault="00000000">
      <w:pPr>
        <w:ind w:left="-5"/>
        <w:rPr>
          <w:rFonts w:ascii="Century Gothic" w:hAnsi="Century Gothic"/>
        </w:rPr>
      </w:pPr>
      <w:r w:rsidRPr="00850164">
        <w:rPr>
          <w:rFonts w:ascii="Century Gothic" w:hAnsi="Century Gothic"/>
        </w:rPr>
        <w:t xml:space="preserve">This action plan comprises of an audit of current provision in each of these areas and a plan for required action. </w:t>
      </w:r>
    </w:p>
    <w:p w14:paraId="6F5D5FD7" w14:textId="77777777" w:rsidR="002B6CB9" w:rsidRPr="00850164" w:rsidRDefault="00000000">
      <w:pPr>
        <w:ind w:left="-5"/>
        <w:rPr>
          <w:rFonts w:ascii="Century Gothic" w:hAnsi="Century Gothic"/>
        </w:rPr>
      </w:pPr>
      <w:r w:rsidRPr="00850164">
        <w:rPr>
          <w:rFonts w:ascii="Century Gothic" w:hAnsi="Century Gothic"/>
        </w:rPr>
        <w:t xml:space="preserve">Any plan of action carried out will be agreed and overseen by the Head teacher, Governors and the MAT. </w:t>
      </w:r>
    </w:p>
    <w:p w14:paraId="6C329CBC"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b/>
        </w:rPr>
        <w:t xml:space="preserve"> </w:t>
      </w:r>
    </w:p>
    <w:p w14:paraId="6CB3CC35" w14:textId="77777777" w:rsidR="002B6CB9" w:rsidRPr="00850164" w:rsidRDefault="00000000">
      <w:pPr>
        <w:spacing w:after="103" w:line="259" w:lineRule="auto"/>
        <w:ind w:left="0" w:firstLine="0"/>
        <w:rPr>
          <w:rFonts w:ascii="Century Gothic" w:hAnsi="Century Gothic"/>
        </w:rPr>
      </w:pPr>
      <w:r w:rsidRPr="00850164">
        <w:rPr>
          <w:rFonts w:ascii="Century Gothic" w:hAnsi="Century Gothic"/>
          <w:sz w:val="16"/>
        </w:rPr>
        <w:t xml:space="preserve"> </w:t>
      </w:r>
    </w:p>
    <w:p w14:paraId="48AE0D75" w14:textId="77777777" w:rsidR="002B6CB9" w:rsidRPr="00850164" w:rsidRDefault="00000000">
      <w:pPr>
        <w:spacing w:after="0" w:line="259" w:lineRule="auto"/>
        <w:ind w:right="4817"/>
        <w:jc w:val="right"/>
        <w:rPr>
          <w:rFonts w:ascii="Century Gothic" w:hAnsi="Century Gothic"/>
        </w:rPr>
      </w:pPr>
      <w:r w:rsidRPr="00850164">
        <w:rPr>
          <w:rFonts w:ascii="Century Gothic" w:hAnsi="Century Gothic"/>
          <w:sz w:val="22"/>
        </w:rPr>
        <w:t xml:space="preserve">                     </w:t>
      </w:r>
      <w:r w:rsidRPr="00850164">
        <w:rPr>
          <w:rFonts w:ascii="Century Gothic" w:hAnsi="Century Gothic"/>
          <w:b/>
          <w:sz w:val="28"/>
        </w:rPr>
        <w:t xml:space="preserve">Increasing Access to the school curriculum </w:t>
      </w:r>
    </w:p>
    <w:p w14:paraId="58471340" w14:textId="77777777" w:rsidR="002B6CB9" w:rsidRPr="00850164" w:rsidRDefault="00000000">
      <w:pPr>
        <w:spacing w:after="0" w:line="259" w:lineRule="auto"/>
        <w:ind w:left="241" w:firstLine="0"/>
        <w:jc w:val="center"/>
        <w:rPr>
          <w:rFonts w:ascii="Century Gothic" w:hAnsi="Century Gothic"/>
        </w:rPr>
      </w:pPr>
      <w:r w:rsidRPr="00850164">
        <w:rPr>
          <w:rFonts w:ascii="Century Gothic" w:hAnsi="Century Gothic"/>
          <w:b/>
          <w:sz w:val="28"/>
        </w:rPr>
        <w:t xml:space="preserve"> </w:t>
      </w:r>
    </w:p>
    <w:tbl>
      <w:tblPr>
        <w:tblStyle w:val="TableGrid"/>
        <w:tblW w:w="14479" w:type="dxa"/>
        <w:tblInd w:w="5" w:type="dxa"/>
        <w:tblCellMar>
          <w:top w:w="48" w:type="dxa"/>
          <w:left w:w="108" w:type="dxa"/>
          <w:bottom w:w="0" w:type="dxa"/>
          <w:right w:w="82" w:type="dxa"/>
        </w:tblCellMar>
        <w:tblLook w:val="04A0" w:firstRow="1" w:lastRow="0" w:firstColumn="1" w:lastColumn="0" w:noHBand="0" w:noVBand="1"/>
      </w:tblPr>
      <w:tblGrid>
        <w:gridCol w:w="3619"/>
        <w:gridCol w:w="3620"/>
        <w:gridCol w:w="3620"/>
        <w:gridCol w:w="3620"/>
      </w:tblGrid>
      <w:tr w:rsidR="002B6CB9" w:rsidRPr="00850164" w14:paraId="31F0AB94" w14:textId="77777777">
        <w:trPr>
          <w:trHeight w:val="742"/>
        </w:trPr>
        <w:tc>
          <w:tcPr>
            <w:tcW w:w="3620" w:type="dxa"/>
            <w:tcBorders>
              <w:top w:val="single" w:sz="4" w:space="0" w:color="000000"/>
              <w:left w:val="single" w:sz="4" w:space="0" w:color="000000"/>
              <w:bottom w:val="single" w:sz="4" w:space="0" w:color="000000"/>
              <w:right w:val="single" w:sz="4" w:space="0" w:color="000000"/>
            </w:tcBorders>
          </w:tcPr>
          <w:p w14:paraId="39BA5E9C" w14:textId="77777777" w:rsidR="002B6CB9" w:rsidRPr="00850164" w:rsidRDefault="00000000">
            <w:pPr>
              <w:spacing w:after="0" w:line="259" w:lineRule="auto"/>
              <w:ind w:left="0" w:right="26" w:firstLine="0"/>
              <w:jc w:val="center"/>
              <w:rPr>
                <w:rFonts w:ascii="Century Gothic" w:hAnsi="Century Gothic"/>
              </w:rPr>
            </w:pPr>
            <w:r w:rsidRPr="00850164">
              <w:rPr>
                <w:rFonts w:ascii="Century Gothic" w:eastAsia="Calibri" w:hAnsi="Century Gothic" w:cs="Calibri"/>
                <w:sz w:val="28"/>
              </w:rPr>
              <w:t>Accessibility Outcome</w:t>
            </w:r>
            <w:r w:rsidRPr="00850164">
              <w:rPr>
                <w:rFonts w:ascii="Century Gothic" w:hAnsi="Century Gothic"/>
                <w:b/>
                <w:sz w:val="28"/>
              </w:rPr>
              <w:t xml:space="preserve"> </w:t>
            </w:r>
          </w:p>
        </w:tc>
        <w:tc>
          <w:tcPr>
            <w:tcW w:w="3620" w:type="dxa"/>
            <w:tcBorders>
              <w:top w:val="single" w:sz="4" w:space="0" w:color="000000"/>
              <w:left w:val="single" w:sz="4" w:space="0" w:color="000000"/>
              <w:bottom w:val="single" w:sz="4" w:space="0" w:color="000000"/>
              <w:right w:val="single" w:sz="4" w:space="0" w:color="000000"/>
            </w:tcBorders>
          </w:tcPr>
          <w:p w14:paraId="3DCC50C7" w14:textId="77777777" w:rsidR="002B6CB9" w:rsidRPr="00850164" w:rsidRDefault="00000000">
            <w:pPr>
              <w:spacing w:after="0" w:line="259" w:lineRule="auto"/>
              <w:ind w:left="0" w:right="27" w:firstLine="0"/>
              <w:jc w:val="center"/>
              <w:rPr>
                <w:rFonts w:ascii="Century Gothic" w:hAnsi="Century Gothic"/>
              </w:rPr>
            </w:pPr>
            <w:r w:rsidRPr="00850164">
              <w:rPr>
                <w:rFonts w:ascii="Century Gothic" w:eastAsia="Calibri" w:hAnsi="Century Gothic" w:cs="Calibri"/>
                <w:sz w:val="28"/>
              </w:rPr>
              <w:t xml:space="preserve">Action to ensure outcome </w:t>
            </w:r>
          </w:p>
        </w:tc>
        <w:tc>
          <w:tcPr>
            <w:tcW w:w="3620" w:type="dxa"/>
            <w:tcBorders>
              <w:top w:val="single" w:sz="4" w:space="0" w:color="000000"/>
              <w:left w:val="single" w:sz="4" w:space="0" w:color="000000"/>
              <w:bottom w:val="single" w:sz="4" w:space="0" w:color="000000"/>
              <w:right w:val="single" w:sz="4" w:space="0" w:color="000000"/>
            </w:tcBorders>
          </w:tcPr>
          <w:p w14:paraId="6243AE6B" w14:textId="77777777" w:rsidR="002B6CB9" w:rsidRPr="00850164" w:rsidRDefault="00000000">
            <w:pPr>
              <w:spacing w:after="0" w:line="259" w:lineRule="auto"/>
              <w:ind w:left="0" w:right="24" w:firstLine="0"/>
              <w:jc w:val="center"/>
              <w:rPr>
                <w:rFonts w:ascii="Century Gothic" w:hAnsi="Century Gothic"/>
              </w:rPr>
            </w:pPr>
            <w:r w:rsidRPr="00850164">
              <w:rPr>
                <w:rFonts w:ascii="Century Gothic" w:eastAsia="Calibri" w:hAnsi="Century Gothic" w:cs="Calibri"/>
                <w:sz w:val="28"/>
              </w:rPr>
              <w:t xml:space="preserve">Who responsible </w:t>
            </w:r>
          </w:p>
        </w:tc>
        <w:tc>
          <w:tcPr>
            <w:tcW w:w="3620" w:type="dxa"/>
            <w:tcBorders>
              <w:top w:val="single" w:sz="4" w:space="0" w:color="000000"/>
              <w:left w:val="single" w:sz="4" w:space="0" w:color="000000"/>
              <w:bottom w:val="single" w:sz="4" w:space="0" w:color="000000"/>
              <w:right w:val="single" w:sz="4" w:space="0" w:color="000000"/>
            </w:tcBorders>
          </w:tcPr>
          <w:p w14:paraId="59872DB0" w14:textId="77777777" w:rsidR="002B6CB9" w:rsidRPr="00850164" w:rsidRDefault="00000000">
            <w:pPr>
              <w:spacing w:after="0" w:line="259" w:lineRule="auto"/>
              <w:ind w:left="0" w:right="26" w:firstLine="0"/>
              <w:jc w:val="center"/>
              <w:rPr>
                <w:rFonts w:ascii="Century Gothic" w:hAnsi="Century Gothic"/>
              </w:rPr>
            </w:pPr>
            <w:r w:rsidRPr="00850164">
              <w:rPr>
                <w:rFonts w:ascii="Century Gothic" w:eastAsia="Calibri" w:hAnsi="Century Gothic" w:cs="Calibri"/>
                <w:sz w:val="28"/>
              </w:rPr>
              <w:t xml:space="preserve">Time frame </w:t>
            </w:r>
          </w:p>
        </w:tc>
      </w:tr>
      <w:tr w:rsidR="002B6CB9" w:rsidRPr="00850164" w14:paraId="3FACB308" w14:textId="77777777">
        <w:trPr>
          <w:trHeight w:val="2427"/>
        </w:trPr>
        <w:tc>
          <w:tcPr>
            <w:tcW w:w="3620" w:type="dxa"/>
            <w:tcBorders>
              <w:top w:val="single" w:sz="4" w:space="0" w:color="000000"/>
              <w:left w:val="single" w:sz="4" w:space="0" w:color="000000"/>
              <w:bottom w:val="single" w:sz="4" w:space="0" w:color="000000"/>
              <w:right w:val="single" w:sz="4" w:space="0" w:color="000000"/>
            </w:tcBorders>
          </w:tcPr>
          <w:p w14:paraId="78F32328" w14:textId="77777777" w:rsidR="002B6CB9" w:rsidRPr="00850164" w:rsidRDefault="00000000">
            <w:pPr>
              <w:spacing w:after="0" w:line="239" w:lineRule="auto"/>
              <w:ind w:left="0" w:firstLine="0"/>
              <w:rPr>
                <w:rFonts w:ascii="Century Gothic" w:hAnsi="Century Gothic"/>
              </w:rPr>
            </w:pPr>
            <w:r w:rsidRPr="00850164">
              <w:rPr>
                <w:rFonts w:ascii="Century Gothic" w:eastAsia="Calibri" w:hAnsi="Century Gothic" w:cs="Calibri"/>
                <w:sz w:val="22"/>
              </w:rPr>
              <w:t xml:space="preserve">Teachers and TAs have the necessary training to teach and support pupils with a range of disabilities and have access to specialist teachers and external agencies for information and advice. </w:t>
            </w:r>
          </w:p>
          <w:p w14:paraId="22989FEE"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All staff to focus on identifying and removing any barriers for learning.</w:t>
            </w:r>
            <w:r w:rsidRPr="00850164">
              <w:rPr>
                <w:rFonts w:ascii="Century Gothic" w:eastAsia="Calibri" w:hAnsi="Century Gothic" w:cs="Calibri"/>
                <w:b/>
                <w:sz w:val="22"/>
              </w:rPr>
              <w:t xml:space="preserve"> </w:t>
            </w:r>
          </w:p>
        </w:tc>
        <w:tc>
          <w:tcPr>
            <w:tcW w:w="3620" w:type="dxa"/>
            <w:tcBorders>
              <w:top w:val="single" w:sz="4" w:space="0" w:color="000000"/>
              <w:left w:val="single" w:sz="4" w:space="0" w:color="000000"/>
              <w:bottom w:val="single" w:sz="4" w:space="0" w:color="000000"/>
              <w:right w:val="single" w:sz="4" w:space="0" w:color="000000"/>
            </w:tcBorders>
          </w:tcPr>
          <w:p w14:paraId="543C449A" w14:textId="77777777" w:rsidR="002B6CB9" w:rsidRPr="00850164" w:rsidRDefault="00000000">
            <w:pPr>
              <w:spacing w:after="2" w:line="238" w:lineRule="auto"/>
              <w:ind w:left="0" w:firstLine="0"/>
              <w:rPr>
                <w:rFonts w:ascii="Century Gothic" w:hAnsi="Century Gothic"/>
              </w:rPr>
            </w:pPr>
            <w:r w:rsidRPr="00850164">
              <w:rPr>
                <w:rFonts w:ascii="Century Gothic" w:eastAsia="Calibri" w:hAnsi="Century Gothic" w:cs="Calibri"/>
                <w:sz w:val="22"/>
              </w:rPr>
              <w:t xml:space="preserve">Regular SEN staff meetings updating advice and planning for individual need. </w:t>
            </w:r>
          </w:p>
          <w:p w14:paraId="2720AB4D" w14:textId="77777777" w:rsidR="002B6CB9" w:rsidRPr="00850164" w:rsidRDefault="00000000">
            <w:pPr>
              <w:spacing w:after="0" w:line="239" w:lineRule="auto"/>
              <w:ind w:left="0" w:firstLine="0"/>
              <w:jc w:val="both"/>
              <w:rPr>
                <w:rFonts w:ascii="Century Gothic" w:hAnsi="Century Gothic"/>
              </w:rPr>
            </w:pPr>
            <w:r w:rsidRPr="00850164">
              <w:rPr>
                <w:rFonts w:ascii="Century Gothic" w:eastAsia="Calibri" w:hAnsi="Century Gothic" w:cs="Calibri"/>
                <w:sz w:val="22"/>
              </w:rPr>
              <w:t xml:space="preserve">Advice and written reports from external agencies. </w:t>
            </w:r>
          </w:p>
          <w:p w14:paraId="2B587D45"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Whole School INSET record. </w:t>
            </w:r>
          </w:p>
          <w:p w14:paraId="7CCA80CD"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Individual CPD record. </w:t>
            </w:r>
          </w:p>
          <w:p w14:paraId="7FBC3646"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Regular IEP reviews, pupil and parent voice. </w:t>
            </w:r>
          </w:p>
        </w:tc>
        <w:tc>
          <w:tcPr>
            <w:tcW w:w="3620" w:type="dxa"/>
            <w:tcBorders>
              <w:top w:val="single" w:sz="4" w:space="0" w:color="000000"/>
              <w:left w:val="single" w:sz="4" w:space="0" w:color="000000"/>
              <w:bottom w:val="single" w:sz="4" w:space="0" w:color="000000"/>
              <w:right w:val="single" w:sz="4" w:space="0" w:color="000000"/>
            </w:tcBorders>
          </w:tcPr>
          <w:p w14:paraId="727B1ABB"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SENCo and HT </w:t>
            </w:r>
          </w:p>
          <w:p w14:paraId="77BD6926"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3877C254"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6566DD2A"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363F8D7E"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3F23F091"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60D0C3B0"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All staff </w:t>
            </w:r>
          </w:p>
        </w:tc>
        <w:tc>
          <w:tcPr>
            <w:tcW w:w="3620" w:type="dxa"/>
            <w:tcBorders>
              <w:top w:val="single" w:sz="4" w:space="0" w:color="000000"/>
              <w:left w:val="single" w:sz="4" w:space="0" w:color="000000"/>
              <w:bottom w:val="single" w:sz="4" w:space="0" w:color="000000"/>
              <w:right w:val="single" w:sz="4" w:space="0" w:color="000000"/>
            </w:tcBorders>
          </w:tcPr>
          <w:p w14:paraId="43F02F0C"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Ongoing </w:t>
            </w:r>
          </w:p>
          <w:p w14:paraId="7049BFB7"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 </w:t>
            </w:r>
          </w:p>
          <w:p w14:paraId="584CBFF2"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 </w:t>
            </w:r>
          </w:p>
          <w:p w14:paraId="136C997C"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 </w:t>
            </w:r>
          </w:p>
          <w:p w14:paraId="4848D31B"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 </w:t>
            </w:r>
          </w:p>
          <w:p w14:paraId="2CD7A154"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 </w:t>
            </w:r>
          </w:p>
          <w:p w14:paraId="6754EA48"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Ongoing </w:t>
            </w:r>
          </w:p>
        </w:tc>
      </w:tr>
      <w:tr w:rsidR="002B6CB9" w:rsidRPr="00850164" w14:paraId="4426E8E5" w14:textId="77777777">
        <w:trPr>
          <w:trHeight w:val="1085"/>
        </w:trPr>
        <w:tc>
          <w:tcPr>
            <w:tcW w:w="3620" w:type="dxa"/>
            <w:tcBorders>
              <w:top w:val="single" w:sz="4" w:space="0" w:color="000000"/>
              <w:left w:val="single" w:sz="4" w:space="0" w:color="000000"/>
              <w:bottom w:val="single" w:sz="4" w:space="0" w:color="000000"/>
              <w:right w:val="single" w:sz="4" w:space="0" w:color="000000"/>
            </w:tcBorders>
          </w:tcPr>
          <w:p w14:paraId="5F5D22CE"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TAs to work closely with and support pupils with physical disabilities.</w:t>
            </w:r>
            <w:r w:rsidRPr="00850164">
              <w:rPr>
                <w:rFonts w:ascii="Century Gothic" w:eastAsia="Calibri" w:hAnsi="Century Gothic" w:cs="Calibri"/>
                <w:b/>
                <w:sz w:val="22"/>
              </w:rPr>
              <w:t xml:space="preserve"> </w:t>
            </w:r>
          </w:p>
        </w:tc>
        <w:tc>
          <w:tcPr>
            <w:tcW w:w="3620" w:type="dxa"/>
            <w:tcBorders>
              <w:top w:val="single" w:sz="4" w:space="0" w:color="000000"/>
              <w:left w:val="single" w:sz="4" w:space="0" w:color="000000"/>
              <w:bottom w:val="single" w:sz="4" w:space="0" w:color="000000"/>
              <w:right w:val="single" w:sz="4" w:space="0" w:color="000000"/>
            </w:tcBorders>
          </w:tcPr>
          <w:p w14:paraId="130D1E11"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TAs appointed in school.  </w:t>
            </w:r>
          </w:p>
          <w:p w14:paraId="794734DC" w14:textId="77777777" w:rsidR="002B6CB9" w:rsidRPr="00850164" w:rsidRDefault="00000000">
            <w:pPr>
              <w:spacing w:after="0" w:line="259" w:lineRule="auto"/>
              <w:ind w:left="0" w:right="39" w:firstLine="0"/>
              <w:rPr>
                <w:rFonts w:ascii="Century Gothic" w:hAnsi="Century Gothic"/>
              </w:rPr>
            </w:pPr>
            <w:r w:rsidRPr="00850164">
              <w:rPr>
                <w:rFonts w:ascii="Century Gothic" w:eastAsia="Calibri" w:hAnsi="Century Gothic" w:cs="Calibri"/>
                <w:sz w:val="22"/>
              </w:rPr>
              <w:t>Specialist training as required.  Advice is sought and provided by outside agencies as required.</w:t>
            </w:r>
            <w:r w:rsidRPr="00850164">
              <w:rPr>
                <w:rFonts w:ascii="Century Gothic" w:eastAsia="Calibri" w:hAnsi="Century Gothic" w:cs="Calibri"/>
                <w:b/>
                <w:sz w:val="22"/>
              </w:rPr>
              <w:t xml:space="preserve"> </w:t>
            </w:r>
          </w:p>
        </w:tc>
        <w:tc>
          <w:tcPr>
            <w:tcW w:w="3620" w:type="dxa"/>
            <w:tcBorders>
              <w:top w:val="single" w:sz="4" w:space="0" w:color="000000"/>
              <w:left w:val="single" w:sz="4" w:space="0" w:color="000000"/>
              <w:bottom w:val="single" w:sz="4" w:space="0" w:color="000000"/>
              <w:right w:val="single" w:sz="4" w:space="0" w:color="000000"/>
            </w:tcBorders>
          </w:tcPr>
          <w:p w14:paraId="3BC3CF16"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SENCo and HT </w:t>
            </w:r>
          </w:p>
        </w:tc>
        <w:tc>
          <w:tcPr>
            <w:tcW w:w="3620" w:type="dxa"/>
            <w:tcBorders>
              <w:top w:val="single" w:sz="4" w:space="0" w:color="000000"/>
              <w:left w:val="single" w:sz="4" w:space="0" w:color="000000"/>
              <w:bottom w:val="single" w:sz="4" w:space="0" w:color="000000"/>
              <w:right w:val="single" w:sz="4" w:space="0" w:color="000000"/>
            </w:tcBorders>
          </w:tcPr>
          <w:p w14:paraId="61EC5FDF"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As required/ongoing </w:t>
            </w:r>
          </w:p>
        </w:tc>
      </w:tr>
      <w:tr w:rsidR="002B6CB9" w14:paraId="5BE0415E" w14:textId="77777777">
        <w:trPr>
          <w:trHeight w:val="2696"/>
        </w:trPr>
        <w:tc>
          <w:tcPr>
            <w:tcW w:w="3620" w:type="dxa"/>
            <w:tcBorders>
              <w:top w:val="single" w:sz="4" w:space="0" w:color="000000"/>
              <w:left w:val="single" w:sz="4" w:space="0" w:color="000000"/>
              <w:bottom w:val="single" w:sz="4" w:space="0" w:color="000000"/>
              <w:right w:val="single" w:sz="4" w:space="0" w:color="000000"/>
            </w:tcBorders>
          </w:tcPr>
          <w:p w14:paraId="23C16ED6"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lastRenderedPageBreak/>
              <w:t xml:space="preserve">Pupils with emotional, social and behavioural difficulties are supported in school. </w:t>
            </w:r>
          </w:p>
        </w:tc>
        <w:tc>
          <w:tcPr>
            <w:tcW w:w="3620" w:type="dxa"/>
            <w:tcBorders>
              <w:top w:val="single" w:sz="4" w:space="0" w:color="000000"/>
              <w:left w:val="single" w:sz="4" w:space="0" w:color="000000"/>
              <w:bottom w:val="single" w:sz="4" w:space="0" w:color="000000"/>
              <w:right w:val="single" w:sz="4" w:space="0" w:color="000000"/>
            </w:tcBorders>
          </w:tcPr>
          <w:p w14:paraId="4EC5D2D2" w14:textId="77777777" w:rsidR="002B6CB9" w:rsidRPr="00850164" w:rsidRDefault="00000000">
            <w:pPr>
              <w:spacing w:after="1" w:line="239" w:lineRule="auto"/>
              <w:ind w:left="0" w:right="172" w:firstLine="0"/>
              <w:rPr>
                <w:rFonts w:ascii="Century Gothic" w:hAnsi="Century Gothic"/>
              </w:rPr>
            </w:pPr>
            <w:r w:rsidRPr="00850164">
              <w:rPr>
                <w:rFonts w:ascii="Century Gothic" w:eastAsia="Calibri" w:hAnsi="Century Gothic" w:cs="Calibri"/>
                <w:sz w:val="22"/>
              </w:rPr>
              <w:t xml:space="preserve">SENCo registered Thrive Practitioner – timetabled individual Thrive sessions when needed. Members of staff TIS Trained. </w:t>
            </w:r>
          </w:p>
          <w:p w14:paraId="16359C48" w14:textId="77777777" w:rsidR="002B6CB9" w:rsidRPr="00850164" w:rsidRDefault="00000000">
            <w:pPr>
              <w:spacing w:after="0" w:line="239" w:lineRule="auto"/>
              <w:ind w:left="0" w:firstLine="0"/>
              <w:rPr>
                <w:rFonts w:ascii="Century Gothic" w:hAnsi="Century Gothic"/>
              </w:rPr>
            </w:pPr>
            <w:r w:rsidRPr="00850164">
              <w:rPr>
                <w:rFonts w:ascii="Century Gothic" w:eastAsia="Calibri" w:hAnsi="Century Gothic" w:cs="Calibri"/>
                <w:sz w:val="22"/>
              </w:rPr>
              <w:t xml:space="preserve">All staff to have initial Thrive training session delivered by SENCo. </w:t>
            </w:r>
          </w:p>
          <w:p w14:paraId="21B92F67" w14:textId="77777777" w:rsidR="002B6CB9" w:rsidRPr="00850164" w:rsidRDefault="00000000">
            <w:pPr>
              <w:spacing w:after="0" w:line="259" w:lineRule="auto"/>
              <w:ind w:left="0" w:right="11" w:firstLine="0"/>
              <w:rPr>
                <w:rFonts w:ascii="Century Gothic" w:hAnsi="Century Gothic"/>
              </w:rPr>
            </w:pPr>
            <w:r w:rsidRPr="00850164">
              <w:rPr>
                <w:rFonts w:ascii="Century Gothic" w:eastAsia="Calibri" w:hAnsi="Century Gothic" w:cs="Calibri"/>
                <w:sz w:val="22"/>
              </w:rPr>
              <w:t xml:space="preserve">Individual sessions with private Counselling service when required. Individual sessions with Play Therapist if required. </w:t>
            </w:r>
          </w:p>
        </w:tc>
        <w:tc>
          <w:tcPr>
            <w:tcW w:w="3620" w:type="dxa"/>
            <w:tcBorders>
              <w:top w:val="single" w:sz="4" w:space="0" w:color="000000"/>
              <w:left w:val="single" w:sz="4" w:space="0" w:color="000000"/>
              <w:bottom w:val="single" w:sz="4" w:space="0" w:color="000000"/>
              <w:right w:val="single" w:sz="4" w:space="0" w:color="000000"/>
            </w:tcBorders>
          </w:tcPr>
          <w:p w14:paraId="585C5390"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SENCo and HT </w:t>
            </w:r>
          </w:p>
        </w:tc>
        <w:tc>
          <w:tcPr>
            <w:tcW w:w="3620" w:type="dxa"/>
            <w:tcBorders>
              <w:top w:val="single" w:sz="4" w:space="0" w:color="000000"/>
              <w:left w:val="single" w:sz="4" w:space="0" w:color="000000"/>
              <w:bottom w:val="single" w:sz="4" w:space="0" w:color="000000"/>
              <w:right w:val="single" w:sz="4" w:space="0" w:color="000000"/>
            </w:tcBorders>
          </w:tcPr>
          <w:p w14:paraId="68FEB0A6"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Ongoing </w:t>
            </w:r>
          </w:p>
          <w:p w14:paraId="0DCBBB61"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As required </w:t>
            </w:r>
          </w:p>
        </w:tc>
      </w:tr>
      <w:tr w:rsidR="002B6CB9" w14:paraId="78037357" w14:textId="77777777">
        <w:trPr>
          <w:trHeight w:val="1085"/>
        </w:trPr>
        <w:tc>
          <w:tcPr>
            <w:tcW w:w="3620" w:type="dxa"/>
            <w:tcBorders>
              <w:top w:val="single" w:sz="4" w:space="0" w:color="000000"/>
              <w:left w:val="single" w:sz="4" w:space="0" w:color="000000"/>
              <w:bottom w:val="single" w:sz="4" w:space="0" w:color="000000"/>
              <w:right w:val="single" w:sz="4" w:space="0" w:color="000000"/>
            </w:tcBorders>
          </w:tcPr>
          <w:p w14:paraId="453897C7"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Classrooms are optimally organised for disabled pupils. </w:t>
            </w:r>
          </w:p>
        </w:tc>
        <w:tc>
          <w:tcPr>
            <w:tcW w:w="3620" w:type="dxa"/>
            <w:tcBorders>
              <w:top w:val="single" w:sz="4" w:space="0" w:color="000000"/>
              <w:left w:val="single" w:sz="4" w:space="0" w:color="000000"/>
              <w:bottom w:val="single" w:sz="4" w:space="0" w:color="000000"/>
              <w:right w:val="single" w:sz="4" w:space="0" w:color="000000"/>
            </w:tcBorders>
          </w:tcPr>
          <w:p w14:paraId="272384F6"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Staff consider the best arrangement </w:t>
            </w:r>
          </w:p>
          <w:p w14:paraId="18B098C7"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of furniture to improve accessibility &amp; </w:t>
            </w:r>
          </w:p>
          <w:p w14:paraId="49E1C1BD"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to accommodate necessary equipment. </w:t>
            </w:r>
          </w:p>
        </w:tc>
        <w:tc>
          <w:tcPr>
            <w:tcW w:w="3620" w:type="dxa"/>
            <w:tcBorders>
              <w:top w:val="single" w:sz="4" w:space="0" w:color="000000"/>
              <w:left w:val="single" w:sz="4" w:space="0" w:color="000000"/>
              <w:bottom w:val="single" w:sz="4" w:space="0" w:color="000000"/>
              <w:right w:val="single" w:sz="4" w:space="0" w:color="000000"/>
            </w:tcBorders>
          </w:tcPr>
          <w:p w14:paraId="74D25962"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All staff </w:t>
            </w:r>
          </w:p>
        </w:tc>
        <w:tc>
          <w:tcPr>
            <w:tcW w:w="3620" w:type="dxa"/>
            <w:tcBorders>
              <w:top w:val="single" w:sz="4" w:space="0" w:color="000000"/>
              <w:left w:val="single" w:sz="4" w:space="0" w:color="000000"/>
              <w:bottom w:val="single" w:sz="4" w:space="0" w:color="000000"/>
              <w:right w:val="single" w:sz="4" w:space="0" w:color="000000"/>
            </w:tcBorders>
          </w:tcPr>
          <w:p w14:paraId="44BBE9C1"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As required </w:t>
            </w:r>
          </w:p>
        </w:tc>
      </w:tr>
      <w:tr w:rsidR="002B6CB9" w14:paraId="543F0ED2" w14:textId="77777777">
        <w:trPr>
          <w:trHeight w:val="980"/>
        </w:trPr>
        <w:tc>
          <w:tcPr>
            <w:tcW w:w="3620" w:type="dxa"/>
            <w:tcBorders>
              <w:top w:val="single" w:sz="4" w:space="0" w:color="000000"/>
              <w:left w:val="single" w:sz="4" w:space="0" w:color="000000"/>
              <w:bottom w:val="single" w:sz="4" w:space="0" w:color="000000"/>
              <w:right w:val="single" w:sz="4" w:space="0" w:color="000000"/>
            </w:tcBorders>
          </w:tcPr>
          <w:p w14:paraId="376CD5D4" w14:textId="77777777" w:rsidR="002B6CB9" w:rsidRPr="00850164" w:rsidRDefault="002B6CB9">
            <w:pPr>
              <w:spacing w:after="160" w:line="259" w:lineRule="auto"/>
              <w:ind w:left="0" w:firstLine="0"/>
              <w:rPr>
                <w:rFonts w:ascii="Century Gothic" w:hAnsi="Century Gothic"/>
              </w:rPr>
            </w:pPr>
          </w:p>
        </w:tc>
        <w:tc>
          <w:tcPr>
            <w:tcW w:w="3620" w:type="dxa"/>
            <w:tcBorders>
              <w:top w:val="single" w:sz="4" w:space="0" w:color="000000"/>
              <w:left w:val="single" w:sz="4" w:space="0" w:color="000000"/>
              <w:bottom w:val="single" w:sz="4" w:space="0" w:color="000000"/>
              <w:right w:val="single" w:sz="4" w:space="0" w:color="000000"/>
            </w:tcBorders>
          </w:tcPr>
          <w:p w14:paraId="6553FE5B"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Consider changing rooms if necessary to meet the needs of disabled pupils.</w:t>
            </w:r>
            <w:r w:rsidRPr="00850164">
              <w:rPr>
                <w:rFonts w:ascii="Century Gothic" w:eastAsia="Calibri" w:hAnsi="Century Gothic" w:cs="Calibri"/>
                <w:b/>
                <w:sz w:val="22"/>
              </w:rPr>
              <w:t xml:space="preserve"> </w:t>
            </w:r>
          </w:p>
        </w:tc>
        <w:tc>
          <w:tcPr>
            <w:tcW w:w="3620" w:type="dxa"/>
            <w:tcBorders>
              <w:top w:val="single" w:sz="4" w:space="0" w:color="000000"/>
              <w:left w:val="single" w:sz="4" w:space="0" w:color="000000"/>
              <w:bottom w:val="single" w:sz="4" w:space="0" w:color="000000"/>
              <w:right w:val="single" w:sz="4" w:space="0" w:color="000000"/>
            </w:tcBorders>
          </w:tcPr>
          <w:p w14:paraId="6251C8D1" w14:textId="77777777" w:rsidR="002B6CB9" w:rsidRPr="00850164" w:rsidRDefault="002B6CB9">
            <w:pPr>
              <w:spacing w:after="160" w:line="259" w:lineRule="auto"/>
              <w:ind w:left="0" w:firstLine="0"/>
              <w:rPr>
                <w:rFonts w:ascii="Century Gothic" w:hAnsi="Century Gothic"/>
              </w:rPr>
            </w:pPr>
          </w:p>
        </w:tc>
        <w:tc>
          <w:tcPr>
            <w:tcW w:w="3620" w:type="dxa"/>
            <w:tcBorders>
              <w:top w:val="single" w:sz="4" w:space="0" w:color="000000"/>
              <w:left w:val="single" w:sz="4" w:space="0" w:color="000000"/>
              <w:bottom w:val="single" w:sz="4" w:space="0" w:color="000000"/>
              <w:right w:val="single" w:sz="4" w:space="0" w:color="000000"/>
            </w:tcBorders>
          </w:tcPr>
          <w:p w14:paraId="7691D902" w14:textId="77777777" w:rsidR="002B6CB9" w:rsidRPr="00850164" w:rsidRDefault="002B6CB9">
            <w:pPr>
              <w:spacing w:after="160" w:line="259" w:lineRule="auto"/>
              <w:ind w:left="0" w:firstLine="0"/>
              <w:rPr>
                <w:rFonts w:ascii="Century Gothic" w:hAnsi="Century Gothic"/>
              </w:rPr>
            </w:pPr>
          </w:p>
        </w:tc>
      </w:tr>
      <w:tr w:rsidR="002B6CB9" w14:paraId="079504A9" w14:textId="77777777">
        <w:trPr>
          <w:trHeight w:val="1354"/>
        </w:trPr>
        <w:tc>
          <w:tcPr>
            <w:tcW w:w="3620" w:type="dxa"/>
            <w:tcBorders>
              <w:top w:val="single" w:sz="4" w:space="0" w:color="000000"/>
              <w:left w:val="single" w:sz="4" w:space="0" w:color="000000"/>
              <w:bottom w:val="single" w:sz="4" w:space="0" w:color="000000"/>
              <w:right w:val="single" w:sz="4" w:space="0" w:color="000000"/>
            </w:tcBorders>
          </w:tcPr>
          <w:p w14:paraId="12287A1D"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Lessons are differentiated and provide opportunities for all pupils to achieve, i.e. supported by TA’s and have varied chances to work within pairs, small groups and as individuals. </w:t>
            </w:r>
          </w:p>
        </w:tc>
        <w:tc>
          <w:tcPr>
            <w:tcW w:w="3620" w:type="dxa"/>
            <w:tcBorders>
              <w:top w:val="single" w:sz="4" w:space="0" w:color="000000"/>
              <w:left w:val="single" w:sz="4" w:space="0" w:color="000000"/>
              <w:bottom w:val="single" w:sz="4" w:space="0" w:color="000000"/>
              <w:right w:val="single" w:sz="4" w:space="0" w:color="000000"/>
            </w:tcBorders>
          </w:tcPr>
          <w:p w14:paraId="35E16C9F"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Lesson plans </w:t>
            </w:r>
          </w:p>
          <w:p w14:paraId="2410F18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IEP’s </w:t>
            </w:r>
          </w:p>
          <w:p w14:paraId="390F3CE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Individual Learning Plans </w:t>
            </w:r>
          </w:p>
          <w:p w14:paraId="18A08133"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tc>
        <w:tc>
          <w:tcPr>
            <w:tcW w:w="3620" w:type="dxa"/>
            <w:tcBorders>
              <w:top w:val="single" w:sz="4" w:space="0" w:color="000000"/>
              <w:left w:val="single" w:sz="4" w:space="0" w:color="000000"/>
              <w:bottom w:val="single" w:sz="4" w:space="0" w:color="000000"/>
              <w:right w:val="single" w:sz="4" w:space="0" w:color="000000"/>
            </w:tcBorders>
          </w:tcPr>
          <w:p w14:paraId="6089511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All staff </w:t>
            </w:r>
          </w:p>
        </w:tc>
        <w:tc>
          <w:tcPr>
            <w:tcW w:w="3620" w:type="dxa"/>
            <w:tcBorders>
              <w:top w:val="single" w:sz="4" w:space="0" w:color="000000"/>
              <w:left w:val="single" w:sz="4" w:space="0" w:color="000000"/>
              <w:bottom w:val="single" w:sz="4" w:space="0" w:color="000000"/>
              <w:right w:val="single" w:sz="4" w:space="0" w:color="000000"/>
            </w:tcBorders>
          </w:tcPr>
          <w:p w14:paraId="0EF9288B"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Ongoing </w:t>
            </w:r>
          </w:p>
        </w:tc>
      </w:tr>
      <w:tr w:rsidR="002B6CB9" w:rsidRPr="00850164" w14:paraId="5ED5E25C" w14:textId="77777777">
        <w:trPr>
          <w:trHeight w:val="2427"/>
        </w:trPr>
        <w:tc>
          <w:tcPr>
            <w:tcW w:w="3620" w:type="dxa"/>
            <w:tcBorders>
              <w:top w:val="single" w:sz="4" w:space="0" w:color="000000"/>
              <w:left w:val="single" w:sz="4" w:space="0" w:color="000000"/>
              <w:bottom w:val="single" w:sz="4" w:space="0" w:color="000000"/>
              <w:right w:val="single" w:sz="4" w:space="0" w:color="000000"/>
            </w:tcBorders>
          </w:tcPr>
          <w:p w14:paraId="7AE088A7"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lastRenderedPageBreak/>
              <w:t xml:space="preserve">All pupils are encouraged to take part in music, drama and physical activities. </w:t>
            </w:r>
          </w:p>
        </w:tc>
        <w:tc>
          <w:tcPr>
            <w:tcW w:w="3620" w:type="dxa"/>
            <w:tcBorders>
              <w:top w:val="single" w:sz="4" w:space="0" w:color="000000"/>
              <w:left w:val="single" w:sz="4" w:space="0" w:color="000000"/>
              <w:bottom w:val="single" w:sz="4" w:space="0" w:color="000000"/>
              <w:right w:val="single" w:sz="4" w:space="0" w:color="000000"/>
            </w:tcBorders>
          </w:tcPr>
          <w:p w14:paraId="12E776E4" w14:textId="77777777" w:rsidR="002B6CB9" w:rsidRPr="00850164" w:rsidRDefault="00000000">
            <w:pPr>
              <w:spacing w:after="0" w:line="240" w:lineRule="auto"/>
              <w:ind w:left="0" w:firstLine="0"/>
              <w:rPr>
                <w:rFonts w:ascii="Century Gothic" w:hAnsi="Century Gothic"/>
              </w:rPr>
            </w:pPr>
            <w:r w:rsidRPr="00850164">
              <w:rPr>
                <w:rFonts w:ascii="Century Gothic" w:eastAsia="Calibri" w:hAnsi="Century Gothic" w:cs="Calibri"/>
                <w:sz w:val="22"/>
              </w:rPr>
              <w:t xml:space="preserve">Full inclusion plus extra-curricular clubs, school visits, concerts, performances etc.  </w:t>
            </w:r>
          </w:p>
          <w:p w14:paraId="54C8C4FF" w14:textId="77777777" w:rsidR="002B6CB9" w:rsidRPr="00850164" w:rsidRDefault="00000000">
            <w:pPr>
              <w:spacing w:after="1" w:line="239" w:lineRule="auto"/>
              <w:ind w:left="0" w:firstLine="0"/>
              <w:rPr>
                <w:rFonts w:ascii="Century Gothic" w:hAnsi="Century Gothic"/>
              </w:rPr>
            </w:pPr>
            <w:r w:rsidRPr="00850164">
              <w:rPr>
                <w:rFonts w:ascii="Century Gothic" w:eastAsia="Calibri" w:hAnsi="Century Gothic" w:cs="Calibri"/>
                <w:sz w:val="22"/>
              </w:rPr>
              <w:t xml:space="preserve">Continue to implement personalised learning when appropriate. Risk assessments to be undertaken if necessary. </w:t>
            </w:r>
          </w:p>
          <w:p w14:paraId="353A3F02"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Specialist equipment if needed. </w:t>
            </w:r>
          </w:p>
          <w:p w14:paraId="168FF770"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Provision for wheelchairs etc. </w:t>
            </w:r>
          </w:p>
        </w:tc>
        <w:tc>
          <w:tcPr>
            <w:tcW w:w="3620" w:type="dxa"/>
            <w:tcBorders>
              <w:top w:val="single" w:sz="4" w:space="0" w:color="000000"/>
              <w:left w:val="single" w:sz="4" w:space="0" w:color="000000"/>
              <w:bottom w:val="single" w:sz="4" w:space="0" w:color="000000"/>
              <w:right w:val="single" w:sz="4" w:space="0" w:color="000000"/>
            </w:tcBorders>
          </w:tcPr>
          <w:p w14:paraId="2C1430A5"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Staff plus adults running clubs </w:t>
            </w:r>
          </w:p>
        </w:tc>
        <w:tc>
          <w:tcPr>
            <w:tcW w:w="3620" w:type="dxa"/>
            <w:tcBorders>
              <w:top w:val="single" w:sz="4" w:space="0" w:color="000000"/>
              <w:left w:val="single" w:sz="4" w:space="0" w:color="000000"/>
              <w:bottom w:val="single" w:sz="4" w:space="0" w:color="000000"/>
              <w:right w:val="single" w:sz="4" w:space="0" w:color="000000"/>
            </w:tcBorders>
          </w:tcPr>
          <w:p w14:paraId="1D9B032F"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Ongoing </w:t>
            </w:r>
          </w:p>
        </w:tc>
      </w:tr>
      <w:tr w:rsidR="002B6CB9" w:rsidRPr="00850164" w14:paraId="1D59B6D4" w14:textId="77777777">
        <w:trPr>
          <w:trHeight w:val="1892"/>
        </w:trPr>
        <w:tc>
          <w:tcPr>
            <w:tcW w:w="3620" w:type="dxa"/>
            <w:tcBorders>
              <w:top w:val="single" w:sz="4" w:space="0" w:color="000000"/>
              <w:left w:val="single" w:sz="4" w:space="0" w:color="000000"/>
              <w:bottom w:val="single" w:sz="4" w:space="0" w:color="000000"/>
              <w:right w:val="single" w:sz="4" w:space="0" w:color="000000"/>
            </w:tcBorders>
          </w:tcPr>
          <w:p w14:paraId="4E59DDC7"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Staff recognise and plan for the additional time and effort needed by some pupils including using equipment, slower writing speed, more time needed to move around the school.  </w:t>
            </w:r>
          </w:p>
        </w:tc>
        <w:tc>
          <w:tcPr>
            <w:tcW w:w="3620" w:type="dxa"/>
            <w:tcBorders>
              <w:top w:val="single" w:sz="4" w:space="0" w:color="000000"/>
              <w:left w:val="single" w:sz="4" w:space="0" w:color="000000"/>
              <w:bottom w:val="single" w:sz="4" w:space="0" w:color="000000"/>
              <w:right w:val="single" w:sz="4" w:space="0" w:color="000000"/>
            </w:tcBorders>
          </w:tcPr>
          <w:p w14:paraId="689E0CE2" w14:textId="77777777" w:rsidR="002B6CB9" w:rsidRPr="00850164" w:rsidRDefault="00000000">
            <w:pPr>
              <w:spacing w:after="0" w:line="239" w:lineRule="auto"/>
              <w:ind w:left="0" w:firstLine="0"/>
              <w:rPr>
                <w:rFonts w:ascii="Century Gothic" w:hAnsi="Century Gothic"/>
              </w:rPr>
            </w:pPr>
            <w:r w:rsidRPr="00850164">
              <w:rPr>
                <w:rFonts w:ascii="Century Gothic" w:eastAsia="Calibri" w:hAnsi="Century Gothic" w:cs="Calibri"/>
                <w:sz w:val="22"/>
              </w:rPr>
              <w:t xml:space="preserve">All staff aware of needs &amp; detailed in planning/IEPs. </w:t>
            </w:r>
          </w:p>
          <w:p w14:paraId="12612208" w14:textId="77777777" w:rsidR="002B6CB9" w:rsidRPr="00850164" w:rsidRDefault="00000000">
            <w:pPr>
              <w:spacing w:after="0" w:line="239" w:lineRule="auto"/>
              <w:ind w:left="0" w:firstLine="0"/>
              <w:rPr>
                <w:rFonts w:ascii="Century Gothic" w:hAnsi="Century Gothic"/>
              </w:rPr>
            </w:pPr>
            <w:r w:rsidRPr="00850164">
              <w:rPr>
                <w:rFonts w:ascii="Century Gothic" w:eastAsia="Calibri" w:hAnsi="Century Gothic" w:cs="Calibri"/>
                <w:sz w:val="22"/>
              </w:rPr>
              <w:t xml:space="preserve">Appropriate applications to be made for SATs –readers/scribes/extra time. Continue to implement personalised learning when appropriate. </w:t>
            </w:r>
          </w:p>
          <w:p w14:paraId="33633DE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Specialist equipment if needed. </w:t>
            </w:r>
          </w:p>
        </w:tc>
        <w:tc>
          <w:tcPr>
            <w:tcW w:w="3620" w:type="dxa"/>
            <w:tcBorders>
              <w:top w:val="single" w:sz="4" w:space="0" w:color="000000"/>
              <w:left w:val="single" w:sz="4" w:space="0" w:color="000000"/>
              <w:bottom w:val="single" w:sz="4" w:space="0" w:color="000000"/>
              <w:right w:val="single" w:sz="4" w:space="0" w:color="000000"/>
            </w:tcBorders>
          </w:tcPr>
          <w:p w14:paraId="014AE58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All staff </w:t>
            </w:r>
          </w:p>
        </w:tc>
        <w:tc>
          <w:tcPr>
            <w:tcW w:w="3620" w:type="dxa"/>
            <w:tcBorders>
              <w:top w:val="single" w:sz="4" w:space="0" w:color="000000"/>
              <w:left w:val="single" w:sz="4" w:space="0" w:color="000000"/>
              <w:bottom w:val="single" w:sz="4" w:space="0" w:color="000000"/>
              <w:right w:val="single" w:sz="4" w:space="0" w:color="000000"/>
            </w:tcBorders>
          </w:tcPr>
          <w:p w14:paraId="3154CD6E"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Ongoing </w:t>
            </w:r>
          </w:p>
        </w:tc>
      </w:tr>
      <w:tr w:rsidR="002B6CB9" w:rsidRPr="00850164" w14:paraId="2DF8778A" w14:textId="77777777">
        <w:trPr>
          <w:trHeight w:val="1351"/>
        </w:trPr>
        <w:tc>
          <w:tcPr>
            <w:tcW w:w="3620" w:type="dxa"/>
            <w:tcBorders>
              <w:top w:val="single" w:sz="4" w:space="0" w:color="000000"/>
              <w:left w:val="single" w:sz="4" w:space="0" w:color="000000"/>
              <w:bottom w:val="single" w:sz="4" w:space="0" w:color="000000"/>
              <w:right w:val="single" w:sz="4" w:space="0" w:color="000000"/>
            </w:tcBorders>
          </w:tcPr>
          <w:p w14:paraId="15C79508"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ICT equipment provided and equipped with specialised hardware or software to allow access for disabled pupils. </w:t>
            </w:r>
          </w:p>
        </w:tc>
        <w:tc>
          <w:tcPr>
            <w:tcW w:w="3620" w:type="dxa"/>
            <w:tcBorders>
              <w:top w:val="single" w:sz="4" w:space="0" w:color="000000"/>
              <w:left w:val="single" w:sz="4" w:space="0" w:color="000000"/>
              <w:bottom w:val="single" w:sz="4" w:space="0" w:color="000000"/>
              <w:right w:val="single" w:sz="4" w:space="0" w:color="000000"/>
            </w:tcBorders>
          </w:tcPr>
          <w:p w14:paraId="24AD23F8" w14:textId="77777777" w:rsidR="002B6CB9" w:rsidRPr="00850164" w:rsidRDefault="00000000">
            <w:pPr>
              <w:spacing w:after="1" w:line="238" w:lineRule="auto"/>
              <w:ind w:left="0" w:firstLine="0"/>
              <w:rPr>
                <w:rFonts w:ascii="Century Gothic" w:hAnsi="Century Gothic"/>
              </w:rPr>
            </w:pPr>
            <w:r w:rsidRPr="00850164">
              <w:rPr>
                <w:rFonts w:ascii="Century Gothic" w:eastAsia="Calibri" w:hAnsi="Century Gothic" w:cs="Calibri"/>
                <w:sz w:val="22"/>
              </w:rPr>
              <w:t xml:space="preserve">Advice sought from Specialist Advisory Support Service when required. </w:t>
            </w:r>
          </w:p>
          <w:p w14:paraId="2149AAF0"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Large keyboard, joystick etc. </w:t>
            </w:r>
          </w:p>
          <w:p w14:paraId="222F801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tc>
        <w:tc>
          <w:tcPr>
            <w:tcW w:w="3620" w:type="dxa"/>
            <w:tcBorders>
              <w:top w:val="single" w:sz="4" w:space="0" w:color="000000"/>
              <w:left w:val="single" w:sz="4" w:space="0" w:color="000000"/>
              <w:bottom w:val="single" w:sz="4" w:space="0" w:color="000000"/>
              <w:right w:val="single" w:sz="4" w:space="0" w:color="000000"/>
            </w:tcBorders>
          </w:tcPr>
          <w:p w14:paraId="135275DF"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SENCo and HT as required </w:t>
            </w:r>
          </w:p>
        </w:tc>
        <w:tc>
          <w:tcPr>
            <w:tcW w:w="3620" w:type="dxa"/>
            <w:tcBorders>
              <w:top w:val="single" w:sz="4" w:space="0" w:color="000000"/>
              <w:left w:val="single" w:sz="4" w:space="0" w:color="000000"/>
              <w:bottom w:val="single" w:sz="4" w:space="0" w:color="000000"/>
              <w:right w:val="single" w:sz="4" w:space="0" w:color="000000"/>
            </w:tcBorders>
          </w:tcPr>
          <w:p w14:paraId="5D80B6FA"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When required </w:t>
            </w:r>
          </w:p>
        </w:tc>
      </w:tr>
      <w:tr w:rsidR="002B6CB9" w:rsidRPr="00850164" w14:paraId="7D821030" w14:textId="77777777">
        <w:trPr>
          <w:trHeight w:val="982"/>
        </w:trPr>
        <w:tc>
          <w:tcPr>
            <w:tcW w:w="3620" w:type="dxa"/>
            <w:tcBorders>
              <w:top w:val="single" w:sz="4" w:space="0" w:color="000000"/>
              <w:left w:val="single" w:sz="4" w:space="0" w:color="000000"/>
              <w:bottom w:val="single" w:sz="4" w:space="0" w:color="000000"/>
              <w:right w:val="single" w:sz="4" w:space="0" w:color="000000"/>
            </w:tcBorders>
          </w:tcPr>
          <w:p w14:paraId="300EBBB5"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Adaptation of class lessons and school timetable. </w:t>
            </w:r>
          </w:p>
        </w:tc>
        <w:tc>
          <w:tcPr>
            <w:tcW w:w="3620" w:type="dxa"/>
            <w:tcBorders>
              <w:top w:val="single" w:sz="4" w:space="0" w:color="000000"/>
              <w:left w:val="single" w:sz="4" w:space="0" w:color="000000"/>
              <w:bottom w:val="single" w:sz="4" w:space="0" w:color="000000"/>
              <w:right w:val="single" w:sz="4" w:space="0" w:color="000000"/>
            </w:tcBorders>
          </w:tcPr>
          <w:p w14:paraId="4043C8A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Advice sought from specialists as to adaptations required within the school day. </w:t>
            </w:r>
          </w:p>
        </w:tc>
        <w:tc>
          <w:tcPr>
            <w:tcW w:w="3620" w:type="dxa"/>
            <w:tcBorders>
              <w:top w:val="single" w:sz="4" w:space="0" w:color="000000"/>
              <w:left w:val="single" w:sz="4" w:space="0" w:color="000000"/>
              <w:bottom w:val="single" w:sz="4" w:space="0" w:color="000000"/>
              <w:right w:val="single" w:sz="4" w:space="0" w:color="000000"/>
            </w:tcBorders>
          </w:tcPr>
          <w:p w14:paraId="037657FD"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SENCo and HT as required </w:t>
            </w:r>
          </w:p>
        </w:tc>
        <w:tc>
          <w:tcPr>
            <w:tcW w:w="3620" w:type="dxa"/>
            <w:tcBorders>
              <w:top w:val="single" w:sz="4" w:space="0" w:color="000000"/>
              <w:left w:val="single" w:sz="4" w:space="0" w:color="000000"/>
              <w:bottom w:val="single" w:sz="4" w:space="0" w:color="000000"/>
              <w:right w:val="single" w:sz="4" w:space="0" w:color="000000"/>
            </w:tcBorders>
          </w:tcPr>
          <w:p w14:paraId="6E1A2ECB" w14:textId="77777777" w:rsidR="002B6CB9" w:rsidRPr="00850164" w:rsidRDefault="00000000">
            <w:pPr>
              <w:spacing w:after="0" w:line="259" w:lineRule="auto"/>
              <w:ind w:left="1" w:firstLine="0"/>
              <w:rPr>
                <w:rFonts w:ascii="Century Gothic" w:hAnsi="Century Gothic"/>
              </w:rPr>
            </w:pPr>
            <w:r w:rsidRPr="00850164">
              <w:rPr>
                <w:rFonts w:ascii="Century Gothic" w:eastAsia="Calibri" w:hAnsi="Century Gothic" w:cs="Calibri"/>
                <w:sz w:val="22"/>
              </w:rPr>
              <w:t xml:space="preserve">When required </w:t>
            </w:r>
          </w:p>
        </w:tc>
      </w:tr>
    </w:tbl>
    <w:p w14:paraId="01B3F7C1" w14:textId="77777777" w:rsidR="002B6CB9" w:rsidRPr="00850164" w:rsidRDefault="00000000">
      <w:pPr>
        <w:spacing w:after="0" w:line="259" w:lineRule="auto"/>
        <w:ind w:left="6980" w:firstLine="0"/>
        <w:jc w:val="both"/>
        <w:rPr>
          <w:rFonts w:ascii="Century Gothic" w:hAnsi="Century Gothic"/>
        </w:rPr>
      </w:pPr>
      <w:r w:rsidRPr="00850164">
        <w:rPr>
          <w:rFonts w:ascii="Century Gothic" w:eastAsia="Calibri" w:hAnsi="Century Gothic" w:cs="Calibri"/>
          <w:b/>
          <w:sz w:val="22"/>
        </w:rPr>
        <w:t xml:space="preserve"> </w:t>
      </w:r>
    </w:p>
    <w:p w14:paraId="70345365"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227030F2" w14:textId="77777777" w:rsidR="002B6CB9" w:rsidRPr="00850164" w:rsidRDefault="00000000">
      <w:pPr>
        <w:spacing w:after="33" w:line="259" w:lineRule="auto"/>
        <w:ind w:left="0" w:firstLine="0"/>
        <w:rPr>
          <w:rFonts w:ascii="Century Gothic" w:hAnsi="Century Gothic"/>
        </w:rPr>
      </w:pPr>
      <w:r w:rsidRPr="00850164">
        <w:rPr>
          <w:rFonts w:ascii="Century Gothic" w:hAnsi="Century Gothic"/>
          <w:sz w:val="22"/>
        </w:rPr>
        <w:t xml:space="preserve"> </w:t>
      </w:r>
    </w:p>
    <w:p w14:paraId="45128A02" w14:textId="77777777" w:rsidR="002B6CB9" w:rsidRPr="00850164" w:rsidRDefault="00000000">
      <w:pPr>
        <w:spacing w:after="0" w:line="259" w:lineRule="auto"/>
        <w:ind w:right="3227"/>
        <w:jc w:val="right"/>
        <w:rPr>
          <w:rFonts w:ascii="Century Gothic" w:hAnsi="Century Gothic"/>
        </w:rPr>
      </w:pPr>
      <w:r w:rsidRPr="00850164">
        <w:rPr>
          <w:rFonts w:ascii="Century Gothic" w:hAnsi="Century Gothic"/>
          <w:b/>
          <w:sz w:val="28"/>
        </w:rPr>
        <w:t xml:space="preserve">Improving access to the physical environment of the school </w:t>
      </w:r>
    </w:p>
    <w:p w14:paraId="73453D40" w14:textId="77777777" w:rsidR="002B6CB9" w:rsidRPr="00850164" w:rsidRDefault="00000000">
      <w:pPr>
        <w:spacing w:after="0" w:line="259" w:lineRule="auto"/>
        <w:ind w:left="241" w:firstLine="0"/>
        <w:jc w:val="center"/>
        <w:rPr>
          <w:rFonts w:ascii="Century Gothic" w:hAnsi="Century Gothic"/>
        </w:rPr>
      </w:pPr>
      <w:r w:rsidRPr="00850164">
        <w:rPr>
          <w:rFonts w:ascii="Century Gothic" w:hAnsi="Century Gothic"/>
          <w:b/>
          <w:sz w:val="28"/>
        </w:rPr>
        <w:t xml:space="preserve"> </w:t>
      </w:r>
    </w:p>
    <w:tbl>
      <w:tblPr>
        <w:tblStyle w:val="TableGrid"/>
        <w:tblW w:w="14210" w:type="dxa"/>
        <w:tblInd w:w="5" w:type="dxa"/>
        <w:tblCellMar>
          <w:top w:w="48" w:type="dxa"/>
          <w:left w:w="108" w:type="dxa"/>
          <w:bottom w:w="0" w:type="dxa"/>
          <w:right w:w="115" w:type="dxa"/>
        </w:tblCellMar>
        <w:tblLook w:val="04A0" w:firstRow="1" w:lastRow="0" w:firstColumn="1" w:lastColumn="0" w:noHBand="0" w:noVBand="1"/>
      </w:tblPr>
      <w:tblGrid>
        <w:gridCol w:w="3552"/>
        <w:gridCol w:w="3553"/>
        <w:gridCol w:w="3552"/>
        <w:gridCol w:w="3553"/>
      </w:tblGrid>
      <w:tr w:rsidR="002B6CB9" w14:paraId="68593850" w14:textId="77777777">
        <w:trPr>
          <w:trHeight w:val="634"/>
        </w:trPr>
        <w:tc>
          <w:tcPr>
            <w:tcW w:w="3552" w:type="dxa"/>
            <w:tcBorders>
              <w:top w:val="single" w:sz="4" w:space="0" w:color="000000"/>
              <w:left w:val="single" w:sz="4" w:space="0" w:color="000000"/>
              <w:bottom w:val="single" w:sz="4" w:space="0" w:color="000000"/>
              <w:right w:val="single" w:sz="4" w:space="0" w:color="000000"/>
            </w:tcBorders>
          </w:tcPr>
          <w:p w14:paraId="424BA7E0" w14:textId="77777777" w:rsidR="002B6CB9" w:rsidRPr="00850164" w:rsidRDefault="00000000">
            <w:pPr>
              <w:spacing w:after="0" w:line="259" w:lineRule="auto"/>
              <w:ind w:left="7" w:firstLine="0"/>
              <w:jc w:val="center"/>
              <w:rPr>
                <w:rFonts w:ascii="Century Gothic" w:hAnsi="Century Gothic"/>
              </w:rPr>
            </w:pPr>
            <w:r w:rsidRPr="00850164">
              <w:rPr>
                <w:rFonts w:ascii="Century Gothic" w:eastAsia="Calibri" w:hAnsi="Century Gothic" w:cs="Calibri"/>
                <w:sz w:val="28"/>
              </w:rPr>
              <w:lastRenderedPageBreak/>
              <w:t>Accessibility Outcome</w:t>
            </w:r>
            <w:r w:rsidRPr="00850164">
              <w:rPr>
                <w:rFonts w:ascii="Century Gothic" w:hAnsi="Century Gothic"/>
                <w:b/>
                <w:sz w:val="28"/>
              </w:rPr>
              <w:t xml:space="preserve"> </w:t>
            </w:r>
          </w:p>
        </w:tc>
        <w:tc>
          <w:tcPr>
            <w:tcW w:w="3553" w:type="dxa"/>
            <w:tcBorders>
              <w:top w:val="single" w:sz="4" w:space="0" w:color="000000"/>
              <w:left w:val="single" w:sz="4" w:space="0" w:color="000000"/>
              <w:bottom w:val="single" w:sz="4" w:space="0" w:color="000000"/>
              <w:right w:val="single" w:sz="4" w:space="0" w:color="000000"/>
            </w:tcBorders>
          </w:tcPr>
          <w:p w14:paraId="6B741E4E" w14:textId="77777777" w:rsidR="002B6CB9" w:rsidRPr="00850164" w:rsidRDefault="00000000">
            <w:pPr>
              <w:spacing w:after="0" w:line="259" w:lineRule="auto"/>
              <w:ind w:left="7" w:firstLine="0"/>
              <w:jc w:val="center"/>
              <w:rPr>
                <w:rFonts w:ascii="Century Gothic" w:hAnsi="Century Gothic"/>
              </w:rPr>
            </w:pPr>
            <w:r w:rsidRPr="00850164">
              <w:rPr>
                <w:rFonts w:ascii="Century Gothic" w:eastAsia="Calibri" w:hAnsi="Century Gothic" w:cs="Calibri"/>
                <w:sz w:val="28"/>
              </w:rPr>
              <w:t xml:space="preserve">Action to ensure outcome </w:t>
            </w:r>
          </w:p>
        </w:tc>
        <w:tc>
          <w:tcPr>
            <w:tcW w:w="3552" w:type="dxa"/>
            <w:tcBorders>
              <w:top w:val="single" w:sz="4" w:space="0" w:color="000000"/>
              <w:left w:val="single" w:sz="4" w:space="0" w:color="000000"/>
              <w:bottom w:val="single" w:sz="4" w:space="0" w:color="000000"/>
              <w:right w:val="single" w:sz="4" w:space="0" w:color="000000"/>
            </w:tcBorders>
          </w:tcPr>
          <w:p w14:paraId="60BB7FAF" w14:textId="77777777" w:rsidR="002B6CB9" w:rsidRPr="00850164" w:rsidRDefault="00000000">
            <w:pPr>
              <w:spacing w:after="0" w:line="259" w:lineRule="auto"/>
              <w:ind w:firstLine="0"/>
              <w:jc w:val="center"/>
              <w:rPr>
                <w:rFonts w:ascii="Century Gothic" w:hAnsi="Century Gothic"/>
              </w:rPr>
            </w:pPr>
            <w:r w:rsidRPr="00850164">
              <w:rPr>
                <w:rFonts w:ascii="Century Gothic" w:eastAsia="Calibri" w:hAnsi="Century Gothic" w:cs="Calibri"/>
                <w:sz w:val="28"/>
              </w:rPr>
              <w:t xml:space="preserve">Who responsible </w:t>
            </w:r>
          </w:p>
        </w:tc>
        <w:tc>
          <w:tcPr>
            <w:tcW w:w="3553" w:type="dxa"/>
            <w:tcBorders>
              <w:top w:val="single" w:sz="4" w:space="0" w:color="000000"/>
              <w:left w:val="single" w:sz="4" w:space="0" w:color="000000"/>
              <w:bottom w:val="single" w:sz="4" w:space="0" w:color="000000"/>
              <w:right w:val="single" w:sz="4" w:space="0" w:color="000000"/>
            </w:tcBorders>
          </w:tcPr>
          <w:p w14:paraId="141E4567" w14:textId="77777777" w:rsidR="002B6CB9" w:rsidRPr="00850164" w:rsidRDefault="00000000">
            <w:pPr>
              <w:spacing w:after="0" w:line="259" w:lineRule="auto"/>
              <w:ind w:left="8" w:firstLine="0"/>
              <w:jc w:val="center"/>
              <w:rPr>
                <w:rFonts w:ascii="Century Gothic" w:hAnsi="Century Gothic"/>
              </w:rPr>
            </w:pPr>
            <w:r w:rsidRPr="00850164">
              <w:rPr>
                <w:rFonts w:ascii="Century Gothic" w:eastAsia="Calibri" w:hAnsi="Century Gothic" w:cs="Calibri"/>
                <w:sz w:val="28"/>
              </w:rPr>
              <w:t xml:space="preserve">Time frame </w:t>
            </w:r>
          </w:p>
        </w:tc>
      </w:tr>
      <w:tr w:rsidR="002B6CB9" w14:paraId="7ECF8A6A" w14:textId="77777777">
        <w:trPr>
          <w:trHeight w:val="5456"/>
        </w:trPr>
        <w:tc>
          <w:tcPr>
            <w:tcW w:w="3552" w:type="dxa"/>
            <w:tcBorders>
              <w:top w:val="single" w:sz="4" w:space="0" w:color="000000"/>
              <w:left w:val="single" w:sz="4" w:space="0" w:color="000000"/>
              <w:bottom w:val="single" w:sz="4" w:space="0" w:color="000000"/>
              <w:right w:val="single" w:sz="4" w:space="0" w:color="000000"/>
            </w:tcBorders>
          </w:tcPr>
          <w:p w14:paraId="41D2423C" w14:textId="77777777" w:rsidR="002B6CB9" w:rsidRPr="00850164" w:rsidRDefault="00000000">
            <w:pPr>
              <w:spacing w:after="0" w:line="239" w:lineRule="auto"/>
              <w:ind w:left="0" w:firstLine="0"/>
              <w:rPr>
                <w:rFonts w:ascii="Century Gothic" w:hAnsi="Century Gothic"/>
              </w:rPr>
            </w:pPr>
            <w:r w:rsidRPr="00850164">
              <w:rPr>
                <w:rFonts w:ascii="Century Gothic" w:eastAsia="Calibri" w:hAnsi="Century Gothic" w:cs="Calibri"/>
                <w:sz w:val="22"/>
              </w:rPr>
              <w:t xml:space="preserve">The entrance to the school is fully accessible. </w:t>
            </w:r>
          </w:p>
          <w:p w14:paraId="3A43C439" w14:textId="77777777" w:rsidR="002B6CB9" w:rsidRPr="00850164" w:rsidRDefault="00000000">
            <w:pPr>
              <w:spacing w:after="0" w:line="240" w:lineRule="auto"/>
              <w:ind w:left="0" w:firstLine="0"/>
              <w:rPr>
                <w:rFonts w:ascii="Century Gothic" w:hAnsi="Century Gothic"/>
              </w:rPr>
            </w:pPr>
            <w:r w:rsidRPr="00850164">
              <w:rPr>
                <w:rFonts w:ascii="Century Gothic" w:eastAsia="Calibri" w:hAnsi="Century Gothic" w:cs="Calibri"/>
                <w:sz w:val="22"/>
              </w:rPr>
              <w:t xml:space="preserve">Access intercom is low enough for wheelchair users. </w:t>
            </w:r>
          </w:p>
          <w:p w14:paraId="54CBA30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233A726D" w14:textId="77777777" w:rsidR="002B6CB9" w:rsidRPr="00850164" w:rsidRDefault="00000000">
            <w:pPr>
              <w:spacing w:after="1" w:line="238" w:lineRule="auto"/>
              <w:ind w:left="0" w:firstLine="0"/>
              <w:rPr>
                <w:rFonts w:ascii="Century Gothic" w:hAnsi="Century Gothic"/>
              </w:rPr>
            </w:pPr>
            <w:r w:rsidRPr="00850164">
              <w:rPr>
                <w:rFonts w:ascii="Century Gothic" w:eastAsia="Calibri" w:hAnsi="Century Gothic" w:cs="Calibri"/>
                <w:sz w:val="22"/>
              </w:rPr>
              <w:t xml:space="preserve">The layout of areas such as classrooms, playground &amp; field allows access for all pupils.  </w:t>
            </w:r>
          </w:p>
          <w:p w14:paraId="1444977E" w14:textId="77777777" w:rsidR="002B6CB9" w:rsidRPr="00850164" w:rsidRDefault="00000000">
            <w:pPr>
              <w:spacing w:after="0" w:line="239" w:lineRule="auto"/>
              <w:ind w:left="0" w:firstLine="0"/>
              <w:rPr>
                <w:rFonts w:ascii="Century Gothic" w:hAnsi="Century Gothic"/>
              </w:rPr>
            </w:pPr>
            <w:r w:rsidRPr="00850164">
              <w:rPr>
                <w:rFonts w:ascii="Century Gothic" w:eastAsia="Calibri" w:hAnsi="Century Gothic" w:cs="Calibri"/>
                <w:sz w:val="22"/>
              </w:rPr>
              <w:t xml:space="preserve">Pupils who use wheelchairs can move freely around school. There are no barriers to access caused by doorways, stairs, and steps. </w:t>
            </w:r>
          </w:p>
          <w:p w14:paraId="267472B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5C61F4A7" w14:textId="77777777" w:rsidR="002B6CB9" w:rsidRPr="00850164" w:rsidRDefault="00000000">
            <w:pPr>
              <w:spacing w:after="0" w:line="239" w:lineRule="auto"/>
              <w:ind w:left="0" w:firstLine="0"/>
              <w:rPr>
                <w:rFonts w:ascii="Century Gothic" w:hAnsi="Century Gothic"/>
              </w:rPr>
            </w:pPr>
            <w:r w:rsidRPr="00850164">
              <w:rPr>
                <w:rFonts w:ascii="Century Gothic" w:eastAsia="Calibri" w:hAnsi="Century Gothic" w:cs="Calibri"/>
                <w:sz w:val="22"/>
              </w:rPr>
              <w:t xml:space="preserve">The school site has a 6ft high fence erected around the boundary. </w:t>
            </w:r>
          </w:p>
          <w:p w14:paraId="34F39584"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7FBBC38A"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Intercom system on outside gate where people are buzzed in to the grounds. Staff have a key fob to gain entry to the school grounds.</w:t>
            </w:r>
            <w:r w:rsidRPr="00850164">
              <w:rPr>
                <w:rFonts w:ascii="Century Gothic" w:hAnsi="Century Gothic"/>
                <w:b/>
                <w:sz w:val="28"/>
              </w:rPr>
              <w:t xml:space="preserve"> </w:t>
            </w:r>
          </w:p>
        </w:tc>
        <w:tc>
          <w:tcPr>
            <w:tcW w:w="3553" w:type="dxa"/>
            <w:tcBorders>
              <w:top w:val="single" w:sz="4" w:space="0" w:color="000000"/>
              <w:left w:val="single" w:sz="4" w:space="0" w:color="000000"/>
              <w:bottom w:val="single" w:sz="4" w:space="0" w:color="000000"/>
              <w:right w:val="single" w:sz="4" w:space="0" w:color="000000"/>
            </w:tcBorders>
          </w:tcPr>
          <w:p w14:paraId="6149761F"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5A45802A" w14:textId="77777777" w:rsidR="002B6CB9" w:rsidRPr="00850164" w:rsidRDefault="00000000">
            <w:pPr>
              <w:spacing w:after="1" w:line="239" w:lineRule="auto"/>
              <w:ind w:left="0" w:firstLine="0"/>
              <w:rPr>
                <w:rFonts w:ascii="Century Gothic" w:hAnsi="Century Gothic"/>
              </w:rPr>
            </w:pPr>
            <w:r w:rsidRPr="00850164">
              <w:rPr>
                <w:rFonts w:ascii="Century Gothic" w:eastAsia="Calibri" w:hAnsi="Century Gothic" w:cs="Calibri"/>
                <w:sz w:val="22"/>
              </w:rPr>
              <w:t xml:space="preserve">All doors wide enough and freely accessible. </w:t>
            </w:r>
          </w:p>
          <w:p w14:paraId="3752C398"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7D266D1D"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4634FC01"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Layout f areas is accessible for all. </w:t>
            </w:r>
          </w:p>
          <w:p w14:paraId="79B47F9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1C908E4B"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70AF8838"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1909B64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24A32F18"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23526903"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2B9361E5"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501F64CF"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Site has a secure boundary </w:t>
            </w:r>
          </w:p>
          <w:p w14:paraId="5F6B3223"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2E6F59D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00D70B0B"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Access to the site is secure </w:t>
            </w:r>
          </w:p>
          <w:p w14:paraId="54CF485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2F17E770" w14:textId="77777777" w:rsidR="002B6CB9" w:rsidRPr="00850164" w:rsidRDefault="00000000">
            <w:pPr>
              <w:spacing w:after="35" w:line="259" w:lineRule="auto"/>
              <w:ind w:left="0" w:firstLine="0"/>
              <w:rPr>
                <w:rFonts w:ascii="Century Gothic" w:hAnsi="Century Gothic"/>
              </w:rPr>
            </w:pPr>
            <w:r w:rsidRPr="00850164">
              <w:rPr>
                <w:rFonts w:ascii="Century Gothic" w:eastAsia="Calibri" w:hAnsi="Century Gothic" w:cs="Calibri"/>
                <w:sz w:val="22"/>
              </w:rPr>
              <w:t xml:space="preserve"> </w:t>
            </w:r>
          </w:p>
          <w:p w14:paraId="431675D9"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b/>
                <w:sz w:val="28"/>
              </w:rPr>
              <w:t xml:space="preserve"> </w:t>
            </w:r>
          </w:p>
        </w:tc>
        <w:tc>
          <w:tcPr>
            <w:tcW w:w="3552" w:type="dxa"/>
            <w:tcBorders>
              <w:top w:val="single" w:sz="4" w:space="0" w:color="000000"/>
              <w:left w:val="single" w:sz="4" w:space="0" w:color="000000"/>
              <w:bottom w:val="single" w:sz="4" w:space="0" w:color="000000"/>
              <w:right w:val="single" w:sz="4" w:space="0" w:color="000000"/>
            </w:tcBorders>
          </w:tcPr>
          <w:p w14:paraId="4FB3EE95"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HT and MAT </w:t>
            </w:r>
          </w:p>
          <w:p w14:paraId="44D4A16C"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2C41772A"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6685524F"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23B3888D"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398A599F"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0B9CFEC8"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HT and MAT </w:t>
            </w:r>
          </w:p>
          <w:p w14:paraId="20E70637"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59E6315D"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6F009E44"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05C47C9C"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5DED2158"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6D252168"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447F76F6"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HT and MAT </w:t>
            </w:r>
          </w:p>
          <w:p w14:paraId="69038FA9"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48AB2D7F"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69FD3893"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HT and MAT </w:t>
            </w:r>
          </w:p>
        </w:tc>
        <w:tc>
          <w:tcPr>
            <w:tcW w:w="3553" w:type="dxa"/>
            <w:tcBorders>
              <w:top w:val="single" w:sz="4" w:space="0" w:color="000000"/>
              <w:left w:val="single" w:sz="4" w:space="0" w:color="000000"/>
              <w:bottom w:val="single" w:sz="4" w:space="0" w:color="000000"/>
              <w:right w:val="single" w:sz="4" w:space="0" w:color="000000"/>
            </w:tcBorders>
          </w:tcPr>
          <w:p w14:paraId="32705EA2"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1BEB30AA"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28B6ABFF"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02F11EFF"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773EC971"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3EC2E5B8"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55F3A360"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tc>
      </w:tr>
      <w:tr w:rsidR="002B6CB9" w14:paraId="5C654409" w14:textId="77777777">
        <w:trPr>
          <w:trHeight w:val="1016"/>
        </w:trPr>
        <w:tc>
          <w:tcPr>
            <w:tcW w:w="3552" w:type="dxa"/>
            <w:tcBorders>
              <w:top w:val="single" w:sz="4" w:space="0" w:color="000000"/>
              <w:left w:val="single" w:sz="4" w:space="0" w:color="000000"/>
              <w:bottom w:val="single" w:sz="4" w:space="0" w:color="000000"/>
              <w:right w:val="single" w:sz="4" w:space="0" w:color="000000"/>
            </w:tcBorders>
          </w:tcPr>
          <w:p w14:paraId="7AFDFDF7"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Access between classrooms is good. </w:t>
            </w:r>
          </w:p>
        </w:tc>
        <w:tc>
          <w:tcPr>
            <w:tcW w:w="3553" w:type="dxa"/>
            <w:tcBorders>
              <w:top w:val="single" w:sz="4" w:space="0" w:color="000000"/>
              <w:left w:val="single" w:sz="4" w:space="0" w:color="000000"/>
              <w:bottom w:val="single" w:sz="4" w:space="0" w:color="000000"/>
              <w:right w:val="single" w:sz="4" w:space="0" w:color="000000"/>
            </w:tcBorders>
          </w:tcPr>
          <w:p w14:paraId="7D04D780"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All doors wide enough and freely accessible. </w:t>
            </w:r>
          </w:p>
        </w:tc>
        <w:tc>
          <w:tcPr>
            <w:tcW w:w="3552" w:type="dxa"/>
            <w:tcBorders>
              <w:top w:val="single" w:sz="4" w:space="0" w:color="000000"/>
              <w:left w:val="single" w:sz="4" w:space="0" w:color="000000"/>
              <w:bottom w:val="single" w:sz="4" w:space="0" w:color="000000"/>
              <w:right w:val="single" w:sz="4" w:space="0" w:color="000000"/>
            </w:tcBorders>
          </w:tcPr>
          <w:p w14:paraId="3DCC438F"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and MAT </w:t>
            </w:r>
          </w:p>
        </w:tc>
        <w:tc>
          <w:tcPr>
            <w:tcW w:w="3553" w:type="dxa"/>
            <w:tcBorders>
              <w:top w:val="single" w:sz="4" w:space="0" w:color="000000"/>
              <w:left w:val="single" w:sz="4" w:space="0" w:color="000000"/>
              <w:bottom w:val="single" w:sz="4" w:space="0" w:color="000000"/>
              <w:right w:val="single" w:sz="4" w:space="0" w:color="000000"/>
            </w:tcBorders>
          </w:tcPr>
          <w:p w14:paraId="60489ABE"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Continual </w:t>
            </w:r>
          </w:p>
        </w:tc>
      </w:tr>
    </w:tbl>
    <w:p w14:paraId="33F00561" w14:textId="77777777" w:rsidR="002B6CB9" w:rsidRDefault="002B6CB9">
      <w:pPr>
        <w:spacing w:after="0" w:line="259" w:lineRule="auto"/>
        <w:ind w:left="-1440" w:right="15220" w:firstLine="0"/>
      </w:pPr>
    </w:p>
    <w:tbl>
      <w:tblPr>
        <w:tblStyle w:val="TableGrid"/>
        <w:tblW w:w="14210" w:type="dxa"/>
        <w:tblInd w:w="5" w:type="dxa"/>
        <w:tblCellMar>
          <w:top w:w="48" w:type="dxa"/>
          <w:left w:w="108" w:type="dxa"/>
          <w:bottom w:w="0" w:type="dxa"/>
          <w:right w:w="70" w:type="dxa"/>
        </w:tblCellMar>
        <w:tblLook w:val="04A0" w:firstRow="1" w:lastRow="0" w:firstColumn="1" w:lastColumn="0" w:noHBand="0" w:noVBand="1"/>
      </w:tblPr>
      <w:tblGrid>
        <w:gridCol w:w="3552"/>
        <w:gridCol w:w="3553"/>
        <w:gridCol w:w="3552"/>
        <w:gridCol w:w="3553"/>
      </w:tblGrid>
      <w:tr w:rsidR="002B6CB9" w14:paraId="12971022" w14:textId="77777777">
        <w:trPr>
          <w:trHeight w:val="1016"/>
        </w:trPr>
        <w:tc>
          <w:tcPr>
            <w:tcW w:w="3552" w:type="dxa"/>
            <w:tcBorders>
              <w:top w:val="single" w:sz="4" w:space="0" w:color="000000"/>
              <w:left w:val="single" w:sz="4" w:space="0" w:color="000000"/>
              <w:bottom w:val="single" w:sz="4" w:space="0" w:color="000000"/>
              <w:right w:val="single" w:sz="4" w:space="0" w:color="000000"/>
            </w:tcBorders>
          </w:tcPr>
          <w:p w14:paraId="1A0B3A9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lastRenderedPageBreak/>
              <w:t xml:space="preserve">Pathways around school are safe and well signed. </w:t>
            </w:r>
          </w:p>
        </w:tc>
        <w:tc>
          <w:tcPr>
            <w:tcW w:w="3553" w:type="dxa"/>
            <w:tcBorders>
              <w:top w:val="single" w:sz="4" w:space="0" w:color="000000"/>
              <w:left w:val="single" w:sz="4" w:space="0" w:color="000000"/>
              <w:bottom w:val="single" w:sz="4" w:space="0" w:color="000000"/>
              <w:right w:val="single" w:sz="4" w:space="0" w:color="000000"/>
            </w:tcBorders>
          </w:tcPr>
          <w:p w14:paraId="3BD3C9B0"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Good signage, clear corridors, good lighting. </w:t>
            </w:r>
          </w:p>
        </w:tc>
        <w:tc>
          <w:tcPr>
            <w:tcW w:w="3552" w:type="dxa"/>
            <w:tcBorders>
              <w:top w:val="single" w:sz="4" w:space="0" w:color="000000"/>
              <w:left w:val="single" w:sz="4" w:space="0" w:color="000000"/>
              <w:bottom w:val="single" w:sz="4" w:space="0" w:color="000000"/>
              <w:right w:val="single" w:sz="4" w:space="0" w:color="000000"/>
            </w:tcBorders>
          </w:tcPr>
          <w:p w14:paraId="46ED3111"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and MAT </w:t>
            </w:r>
          </w:p>
        </w:tc>
        <w:tc>
          <w:tcPr>
            <w:tcW w:w="3553" w:type="dxa"/>
            <w:tcBorders>
              <w:top w:val="single" w:sz="4" w:space="0" w:color="000000"/>
              <w:left w:val="single" w:sz="4" w:space="0" w:color="000000"/>
              <w:bottom w:val="single" w:sz="4" w:space="0" w:color="000000"/>
              <w:right w:val="single" w:sz="4" w:space="0" w:color="000000"/>
            </w:tcBorders>
          </w:tcPr>
          <w:p w14:paraId="148021A2"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Continual </w:t>
            </w:r>
          </w:p>
        </w:tc>
      </w:tr>
      <w:tr w:rsidR="002B6CB9" w14:paraId="01BA0DB3" w14:textId="77777777">
        <w:trPr>
          <w:trHeight w:val="1620"/>
        </w:trPr>
        <w:tc>
          <w:tcPr>
            <w:tcW w:w="3552" w:type="dxa"/>
            <w:tcBorders>
              <w:top w:val="single" w:sz="4" w:space="0" w:color="000000"/>
              <w:left w:val="single" w:sz="4" w:space="0" w:color="000000"/>
              <w:bottom w:val="single" w:sz="4" w:space="0" w:color="000000"/>
              <w:right w:val="single" w:sz="4" w:space="0" w:color="000000"/>
            </w:tcBorders>
          </w:tcPr>
          <w:p w14:paraId="48529861"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Parking arrangements for all are logical and safe. </w:t>
            </w:r>
          </w:p>
        </w:tc>
        <w:tc>
          <w:tcPr>
            <w:tcW w:w="3553" w:type="dxa"/>
            <w:tcBorders>
              <w:top w:val="single" w:sz="4" w:space="0" w:color="000000"/>
              <w:left w:val="single" w:sz="4" w:space="0" w:color="000000"/>
              <w:bottom w:val="single" w:sz="4" w:space="0" w:color="000000"/>
              <w:right w:val="single" w:sz="4" w:space="0" w:color="000000"/>
            </w:tcBorders>
          </w:tcPr>
          <w:p w14:paraId="23ACABA3" w14:textId="77777777" w:rsidR="002B6CB9" w:rsidRPr="00850164" w:rsidRDefault="00000000">
            <w:pPr>
              <w:spacing w:after="0" w:line="239" w:lineRule="auto"/>
              <w:ind w:left="0" w:right="14" w:firstLine="0"/>
              <w:rPr>
                <w:rFonts w:ascii="Century Gothic" w:hAnsi="Century Gothic"/>
              </w:rPr>
            </w:pPr>
            <w:r w:rsidRPr="00850164">
              <w:rPr>
                <w:rFonts w:ascii="Century Gothic" w:eastAsia="Calibri" w:hAnsi="Century Gothic" w:cs="Calibri"/>
                <w:sz w:val="22"/>
              </w:rPr>
              <w:t xml:space="preserve">Parking for 3 cars outside the wall.  Parents encouraged to use the village carpark and walk across to school. </w:t>
            </w:r>
          </w:p>
          <w:p w14:paraId="3241635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Disabled parking space available and clearly marked if required. </w:t>
            </w:r>
          </w:p>
        </w:tc>
        <w:tc>
          <w:tcPr>
            <w:tcW w:w="3552" w:type="dxa"/>
            <w:tcBorders>
              <w:top w:val="single" w:sz="4" w:space="0" w:color="000000"/>
              <w:left w:val="single" w:sz="4" w:space="0" w:color="000000"/>
              <w:bottom w:val="single" w:sz="4" w:space="0" w:color="000000"/>
              <w:right w:val="single" w:sz="4" w:space="0" w:color="000000"/>
            </w:tcBorders>
          </w:tcPr>
          <w:p w14:paraId="118D7D6B"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and MAT </w:t>
            </w:r>
          </w:p>
          <w:p w14:paraId="7C111FC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37FDE293"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21E9F8D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27FC4F56"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and MAT </w:t>
            </w:r>
          </w:p>
        </w:tc>
        <w:tc>
          <w:tcPr>
            <w:tcW w:w="3553" w:type="dxa"/>
            <w:tcBorders>
              <w:top w:val="single" w:sz="4" w:space="0" w:color="000000"/>
              <w:left w:val="single" w:sz="4" w:space="0" w:color="000000"/>
              <w:bottom w:val="single" w:sz="4" w:space="0" w:color="000000"/>
              <w:right w:val="single" w:sz="4" w:space="0" w:color="000000"/>
            </w:tcBorders>
          </w:tcPr>
          <w:p w14:paraId="157C5A0E"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Continual </w:t>
            </w:r>
          </w:p>
          <w:p w14:paraId="5E978D52"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77157281"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0CD6B867"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246CEC82"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If required </w:t>
            </w:r>
          </w:p>
        </w:tc>
      </w:tr>
      <w:tr w:rsidR="002B6CB9" w14:paraId="408FEA35" w14:textId="77777777">
        <w:trPr>
          <w:trHeight w:val="1354"/>
        </w:trPr>
        <w:tc>
          <w:tcPr>
            <w:tcW w:w="3552" w:type="dxa"/>
            <w:tcBorders>
              <w:top w:val="single" w:sz="4" w:space="0" w:color="000000"/>
              <w:left w:val="single" w:sz="4" w:space="0" w:color="000000"/>
              <w:bottom w:val="single" w:sz="4" w:space="0" w:color="000000"/>
              <w:right w:val="single" w:sz="4" w:space="0" w:color="000000"/>
            </w:tcBorders>
          </w:tcPr>
          <w:p w14:paraId="59AC30AB"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Emergency and evacuation procedures known by all staff and all children. </w:t>
            </w:r>
          </w:p>
        </w:tc>
        <w:tc>
          <w:tcPr>
            <w:tcW w:w="3553" w:type="dxa"/>
            <w:tcBorders>
              <w:top w:val="single" w:sz="4" w:space="0" w:color="000000"/>
              <w:left w:val="single" w:sz="4" w:space="0" w:color="000000"/>
              <w:bottom w:val="single" w:sz="4" w:space="0" w:color="000000"/>
              <w:right w:val="single" w:sz="4" w:space="0" w:color="000000"/>
            </w:tcBorders>
          </w:tcPr>
          <w:p w14:paraId="3DD3E325"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Regular fire alarm checks. </w:t>
            </w:r>
          </w:p>
          <w:p w14:paraId="04BDD6D1"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Regular fire drills with whole school. Hearing impaired and disabled children escorted by designated adult. </w:t>
            </w:r>
          </w:p>
        </w:tc>
        <w:tc>
          <w:tcPr>
            <w:tcW w:w="3552" w:type="dxa"/>
            <w:tcBorders>
              <w:top w:val="single" w:sz="4" w:space="0" w:color="000000"/>
              <w:left w:val="single" w:sz="4" w:space="0" w:color="000000"/>
              <w:bottom w:val="single" w:sz="4" w:space="0" w:color="000000"/>
              <w:right w:val="single" w:sz="4" w:space="0" w:color="000000"/>
            </w:tcBorders>
          </w:tcPr>
          <w:p w14:paraId="01E6B146"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and all staff </w:t>
            </w:r>
          </w:p>
        </w:tc>
        <w:tc>
          <w:tcPr>
            <w:tcW w:w="3553" w:type="dxa"/>
            <w:tcBorders>
              <w:top w:val="single" w:sz="4" w:space="0" w:color="000000"/>
              <w:left w:val="single" w:sz="4" w:space="0" w:color="000000"/>
              <w:bottom w:val="single" w:sz="4" w:space="0" w:color="000000"/>
              <w:right w:val="single" w:sz="4" w:space="0" w:color="000000"/>
            </w:tcBorders>
          </w:tcPr>
          <w:p w14:paraId="0A2B7764"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Continual </w:t>
            </w:r>
          </w:p>
        </w:tc>
      </w:tr>
      <w:tr w:rsidR="002B6CB9" w14:paraId="16AB13C0" w14:textId="77777777">
        <w:trPr>
          <w:trHeight w:val="1015"/>
        </w:trPr>
        <w:tc>
          <w:tcPr>
            <w:tcW w:w="3552" w:type="dxa"/>
            <w:tcBorders>
              <w:top w:val="single" w:sz="4" w:space="0" w:color="000000"/>
              <w:left w:val="single" w:sz="4" w:space="0" w:color="000000"/>
              <w:bottom w:val="single" w:sz="4" w:space="0" w:color="000000"/>
              <w:right w:val="single" w:sz="4" w:space="0" w:color="000000"/>
            </w:tcBorders>
          </w:tcPr>
          <w:p w14:paraId="6C18CA8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Disabled toilet facilities are fit for purpose. </w:t>
            </w:r>
          </w:p>
        </w:tc>
        <w:tc>
          <w:tcPr>
            <w:tcW w:w="3553" w:type="dxa"/>
            <w:tcBorders>
              <w:top w:val="single" w:sz="4" w:space="0" w:color="000000"/>
              <w:left w:val="single" w:sz="4" w:space="0" w:color="000000"/>
              <w:bottom w:val="single" w:sz="4" w:space="0" w:color="000000"/>
              <w:right w:val="single" w:sz="4" w:space="0" w:color="000000"/>
            </w:tcBorders>
          </w:tcPr>
          <w:p w14:paraId="0E1ECBC7"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Disabled toilet to be kept free of clutter and assessed for suitability of use. </w:t>
            </w:r>
          </w:p>
        </w:tc>
        <w:tc>
          <w:tcPr>
            <w:tcW w:w="3552" w:type="dxa"/>
            <w:tcBorders>
              <w:top w:val="single" w:sz="4" w:space="0" w:color="000000"/>
              <w:left w:val="single" w:sz="4" w:space="0" w:color="000000"/>
              <w:bottom w:val="single" w:sz="4" w:space="0" w:color="000000"/>
              <w:right w:val="single" w:sz="4" w:space="0" w:color="000000"/>
            </w:tcBorders>
          </w:tcPr>
          <w:p w14:paraId="4E7C5B3F"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and MAT </w:t>
            </w:r>
          </w:p>
        </w:tc>
        <w:tc>
          <w:tcPr>
            <w:tcW w:w="3553" w:type="dxa"/>
            <w:tcBorders>
              <w:top w:val="single" w:sz="4" w:space="0" w:color="000000"/>
              <w:left w:val="single" w:sz="4" w:space="0" w:color="000000"/>
              <w:bottom w:val="single" w:sz="4" w:space="0" w:color="000000"/>
              <w:right w:val="single" w:sz="4" w:space="0" w:color="000000"/>
            </w:tcBorders>
          </w:tcPr>
          <w:p w14:paraId="13C56472"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Continual </w:t>
            </w:r>
          </w:p>
        </w:tc>
      </w:tr>
      <w:tr w:rsidR="002B6CB9" w14:paraId="093F013E" w14:textId="77777777">
        <w:trPr>
          <w:trHeight w:val="1016"/>
        </w:trPr>
        <w:tc>
          <w:tcPr>
            <w:tcW w:w="3552" w:type="dxa"/>
            <w:tcBorders>
              <w:top w:val="single" w:sz="4" w:space="0" w:color="000000"/>
              <w:left w:val="single" w:sz="4" w:space="0" w:color="000000"/>
              <w:bottom w:val="single" w:sz="4" w:space="0" w:color="000000"/>
              <w:right w:val="single" w:sz="4" w:space="0" w:color="000000"/>
            </w:tcBorders>
          </w:tcPr>
          <w:p w14:paraId="3C217847"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Signage around the school is clear and informative. </w:t>
            </w:r>
          </w:p>
        </w:tc>
        <w:tc>
          <w:tcPr>
            <w:tcW w:w="3553" w:type="dxa"/>
            <w:tcBorders>
              <w:top w:val="single" w:sz="4" w:space="0" w:color="000000"/>
              <w:left w:val="single" w:sz="4" w:space="0" w:color="000000"/>
              <w:bottom w:val="single" w:sz="4" w:space="0" w:color="000000"/>
              <w:right w:val="single" w:sz="4" w:space="0" w:color="000000"/>
            </w:tcBorders>
          </w:tcPr>
          <w:p w14:paraId="6B10193A"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Signs are clearly written, undamaged and unambiguous. </w:t>
            </w:r>
          </w:p>
        </w:tc>
        <w:tc>
          <w:tcPr>
            <w:tcW w:w="3552" w:type="dxa"/>
            <w:tcBorders>
              <w:top w:val="single" w:sz="4" w:space="0" w:color="000000"/>
              <w:left w:val="single" w:sz="4" w:space="0" w:color="000000"/>
              <w:bottom w:val="single" w:sz="4" w:space="0" w:color="000000"/>
              <w:right w:val="single" w:sz="4" w:space="0" w:color="000000"/>
            </w:tcBorders>
          </w:tcPr>
          <w:p w14:paraId="63A4B350"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and MAT </w:t>
            </w:r>
          </w:p>
        </w:tc>
        <w:tc>
          <w:tcPr>
            <w:tcW w:w="3553" w:type="dxa"/>
            <w:tcBorders>
              <w:top w:val="single" w:sz="4" w:space="0" w:color="000000"/>
              <w:left w:val="single" w:sz="4" w:space="0" w:color="000000"/>
              <w:bottom w:val="single" w:sz="4" w:space="0" w:color="000000"/>
              <w:right w:val="single" w:sz="4" w:space="0" w:color="000000"/>
            </w:tcBorders>
          </w:tcPr>
          <w:p w14:paraId="407FFDF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Continual </w:t>
            </w:r>
          </w:p>
        </w:tc>
      </w:tr>
      <w:tr w:rsidR="002B6CB9" w14:paraId="004FA5EA" w14:textId="77777777">
        <w:trPr>
          <w:trHeight w:val="1354"/>
        </w:trPr>
        <w:tc>
          <w:tcPr>
            <w:tcW w:w="3552" w:type="dxa"/>
            <w:tcBorders>
              <w:top w:val="single" w:sz="4" w:space="0" w:color="000000"/>
              <w:left w:val="single" w:sz="4" w:space="0" w:color="000000"/>
              <w:bottom w:val="single" w:sz="4" w:space="0" w:color="000000"/>
              <w:right w:val="single" w:sz="4" w:space="0" w:color="000000"/>
            </w:tcBorders>
          </w:tcPr>
          <w:p w14:paraId="511F5B73" w14:textId="77777777" w:rsidR="002B6CB9" w:rsidRPr="00850164" w:rsidRDefault="00000000">
            <w:pPr>
              <w:spacing w:after="0" w:line="259" w:lineRule="auto"/>
              <w:ind w:left="0" w:firstLine="0"/>
              <w:jc w:val="both"/>
              <w:rPr>
                <w:rFonts w:ascii="Century Gothic" w:hAnsi="Century Gothic"/>
              </w:rPr>
            </w:pPr>
            <w:r w:rsidRPr="00850164">
              <w:rPr>
                <w:rFonts w:ascii="Century Gothic" w:eastAsia="Calibri" w:hAnsi="Century Gothic" w:cs="Calibri"/>
                <w:sz w:val="22"/>
              </w:rPr>
              <w:t xml:space="preserve">School décor takes account of pupils with any sensory difficulty. </w:t>
            </w:r>
          </w:p>
        </w:tc>
        <w:tc>
          <w:tcPr>
            <w:tcW w:w="3553" w:type="dxa"/>
            <w:tcBorders>
              <w:top w:val="single" w:sz="4" w:space="0" w:color="000000"/>
              <w:left w:val="single" w:sz="4" w:space="0" w:color="000000"/>
              <w:bottom w:val="single" w:sz="4" w:space="0" w:color="000000"/>
              <w:right w:val="single" w:sz="4" w:space="0" w:color="000000"/>
            </w:tcBorders>
          </w:tcPr>
          <w:p w14:paraId="3B041FE6"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When parts of school are decorated consider pupils with autism, visual difficulty and epilepsy. Seek advice from SEN Services as to colour schemes. </w:t>
            </w:r>
          </w:p>
        </w:tc>
        <w:tc>
          <w:tcPr>
            <w:tcW w:w="3552" w:type="dxa"/>
            <w:tcBorders>
              <w:top w:val="single" w:sz="4" w:space="0" w:color="000000"/>
              <w:left w:val="single" w:sz="4" w:space="0" w:color="000000"/>
              <w:bottom w:val="single" w:sz="4" w:space="0" w:color="000000"/>
              <w:right w:val="single" w:sz="4" w:space="0" w:color="000000"/>
            </w:tcBorders>
          </w:tcPr>
          <w:p w14:paraId="28487B38"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All staff </w:t>
            </w:r>
          </w:p>
        </w:tc>
        <w:tc>
          <w:tcPr>
            <w:tcW w:w="3553" w:type="dxa"/>
            <w:tcBorders>
              <w:top w:val="single" w:sz="4" w:space="0" w:color="000000"/>
              <w:left w:val="single" w:sz="4" w:space="0" w:color="000000"/>
              <w:bottom w:val="single" w:sz="4" w:space="0" w:color="000000"/>
              <w:right w:val="single" w:sz="4" w:space="0" w:color="000000"/>
            </w:tcBorders>
          </w:tcPr>
          <w:p w14:paraId="7FABE3D0"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When required </w:t>
            </w:r>
          </w:p>
        </w:tc>
      </w:tr>
      <w:tr w:rsidR="002B6CB9" w:rsidRPr="00850164" w14:paraId="6F0FF707" w14:textId="77777777">
        <w:trPr>
          <w:trHeight w:val="1352"/>
        </w:trPr>
        <w:tc>
          <w:tcPr>
            <w:tcW w:w="3552" w:type="dxa"/>
            <w:tcBorders>
              <w:top w:val="single" w:sz="4" w:space="0" w:color="000000"/>
              <w:left w:val="single" w:sz="4" w:space="0" w:color="000000"/>
              <w:bottom w:val="single" w:sz="4" w:space="0" w:color="000000"/>
              <w:right w:val="single" w:sz="4" w:space="0" w:color="000000"/>
            </w:tcBorders>
          </w:tcPr>
          <w:p w14:paraId="0A9CC586"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lastRenderedPageBreak/>
              <w:t xml:space="preserve">Noise reduction in classrooms considered to aid acoustics. </w:t>
            </w:r>
          </w:p>
        </w:tc>
        <w:tc>
          <w:tcPr>
            <w:tcW w:w="3553" w:type="dxa"/>
            <w:tcBorders>
              <w:top w:val="single" w:sz="4" w:space="0" w:color="000000"/>
              <w:left w:val="single" w:sz="4" w:space="0" w:color="000000"/>
              <w:bottom w:val="single" w:sz="4" w:space="0" w:color="000000"/>
              <w:right w:val="single" w:sz="4" w:space="0" w:color="000000"/>
            </w:tcBorders>
          </w:tcPr>
          <w:p w14:paraId="3B524C0C" w14:textId="77777777" w:rsidR="002B6CB9" w:rsidRPr="00850164" w:rsidRDefault="00000000">
            <w:pPr>
              <w:spacing w:after="2" w:line="237" w:lineRule="auto"/>
              <w:ind w:left="0" w:firstLine="0"/>
              <w:rPr>
                <w:rFonts w:ascii="Century Gothic" w:hAnsi="Century Gothic"/>
              </w:rPr>
            </w:pPr>
            <w:r w:rsidRPr="00850164">
              <w:rPr>
                <w:rFonts w:ascii="Century Gothic" w:eastAsia="Calibri" w:hAnsi="Century Gothic" w:cs="Calibri"/>
                <w:sz w:val="22"/>
              </w:rPr>
              <w:t xml:space="preserve">Hearing impaired pupils to sit in an appropriate place in the classroom. </w:t>
            </w:r>
          </w:p>
          <w:p w14:paraId="5F3C2A36"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Carpets in most areas. </w:t>
            </w:r>
          </w:p>
          <w:p w14:paraId="222C3D93"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Induction loop fitted if required. </w:t>
            </w:r>
          </w:p>
          <w:p w14:paraId="1642EFB8"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Noisy equipment assessed. </w:t>
            </w:r>
          </w:p>
        </w:tc>
        <w:tc>
          <w:tcPr>
            <w:tcW w:w="3552" w:type="dxa"/>
            <w:tcBorders>
              <w:top w:val="single" w:sz="4" w:space="0" w:color="000000"/>
              <w:left w:val="single" w:sz="4" w:space="0" w:color="000000"/>
              <w:bottom w:val="single" w:sz="4" w:space="0" w:color="000000"/>
              <w:right w:val="single" w:sz="4" w:space="0" w:color="000000"/>
            </w:tcBorders>
          </w:tcPr>
          <w:p w14:paraId="20F32BFB"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all staff and MAT </w:t>
            </w:r>
          </w:p>
        </w:tc>
        <w:tc>
          <w:tcPr>
            <w:tcW w:w="3553" w:type="dxa"/>
            <w:tcBorders>
              <w:top w:val="single" w:sz="4" w:space="0" w:color="000000"/>
              <w:left w:val="single" w:sz="4" w:space="0" w:color="000000"/>
              <w:bottom w:val="single" w:sz="4" w:space="0" w:color="000000"/>
              <w:right w:val="single" w:sz="4" w:space="0" w:color="000000"/>
            </w:tcBorders>
          </w:tcPr>
          <w:p w14:paraId="2BEAF043"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As required </w:t>
            </w:r>
          </w:p>
        </w:tc>
      </w:tr>
      <w:tr w:rsidR="002B6CB9" w:rsidRPr="00850164" w14:paraId="633D1130" w14:textId="77777777">
        <w:trPr>
          <w:trHeight w:val="1016"/>
        </w:trPr>
        <w:tc>
          <w:tcPr>
            <w:tcW w:w="3552" w:type="dxa"/>
            <w:tcBorders>
              <w:top w:val="single" w:sz="4" w:space="0" w:color="000000"/>
              <w:left w:val="single" w:sz="4" w:space="0" w:color="000000"/>
              <w:bottom w:val="single" w:sz="4" w:space="0" w:color="000000"/>
              <w:right w:val="single" w:sz="4" w:space="0" w:color="000000"/>
            </w:tcBorders>
          </w:tcPr>
          <w:p w14:paraId="5284CCB1"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Furniture and equipment selected and located appropriately. </w:t>
            </w:r>
          </w:p>
        </w:tc>
        <w:tc>
          <w:tcPr>
            <w:tcW w:w="3553" w:type="dxa"/>
            <w:tcBorders>
              <w:top w:val="single" w:sz="4" w:space="0" w:color="000000"/>
              <w:left w:val="single" w:sz="4" w:space="0" w:color="000000"/>
              <w:bottom w:val="single" w:sz="4" w:space="0" w:color="000000"/>
              <w:right w:val="single" w:sz="4" w:space="0" w:color="000000"/>
            </w:tcBorders>
          </w:tcPr>
          <w:p w14:paraId="4BAD739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Advice sought for low-level sink, writing slope, adjustable tables etc. </w:t>
            </w:r>
          </w:p>
        </w:tc>
        <w:tc>
          <w:tcPr>
            <w:tcW w:w="3552" w:type="dxa"/>
            <w:tcBorders>
              <w:top w:val="single" w:sz="4" w:space="0" w:color="000000"/>
              <w:left w:val="single" w:sz="4" w:space="0" w:color="000000"/>
              <w:bottom w:val="single" w:sz="4" w:space="0" w:color="000000"/>
              <w:right w:val="single" w:sz="4" w:space="0" w:color="000000"/>
            </w:tcBorders>
          </w:tcPr>
          <w:p w14:paraId="5838917E"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all staff and MAT </w:t>
            </w:r>
          </w:p>
        </w:tc>
        <w:tc>
          <w:tcPr>
            <w:tcW w:w="3553" w:type="dxa"/>
            <w:tcBorders>
              <w:top w:val="single" w:sz="4" w:space="0" w:color="000000"/>
              <w:left w:val="single" w:sz="4" w:space="0" w:color="000000"/>
              <w:bottom w:val="single" w:sz="4" w:space="0" w:color="000000"/>
              <w:right w:val="single" w:sz="4" w:space="0" w:color="000000"/>
            </w:tcBorders>
          </w:tcPr>
          <w:p w14:paraId="0D32719B"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As required </w:t>
            </w:r>
          </w:p>
        </w:tc>
      </w:tr>
    </w:tbl>
    <w:p w14:paraId="38C93C06" w14:textId="77777777" w:rsidR="002B6CB9" w:rsidRPr="00850164" w:rsidRDefault="00000000">
      <w:pPr>
        <w:spacing w:after="0" w:line="259" w:lineRule="auto"/>
        <w:ind w:left="241" w:firstLine="0"/>
        <w:jc w:val="center"/>
        <w:rPr>
          <w:rFonts w:ascii="Century Gothic" w:hAnsi="Century Gothic"/>
        </w:rPr>
      </w:pPr>
      <w:r w:rsidRPr="00850164">
        <w:rPr>
          <w:rFonts w:ascii="Century Gothic" w:hAnsi="Century Gothic"/>
          <w:b/>
          <w:sz w:val="28"/>
        </w:rPr>
        <w:t xml:space="preserve"> </w:t>
      </w:r>
    </w:p>
    <w:p w14:paraId="1B108700"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6417D627"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017F7721"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1209E21E" w14:textId="77777777" w:rsidR="002B6CB9" w:rsidRPr="00850164" w:rsidRDefault="00000000">
      <w:pPr>
        <w:spacing w:after="0" w:line="259" w:lineRule="auto"/>
        <w:ind w:left="0" w:firstLine="0"/>
        <w:rPr>
          <w:rFonts w:ascii="Century Gothic" w:hAnsi="Century Gothic"/>
        </w:rPr>
      </w:pPr>
      <w:r w:rsidRPr="00850164">
        <w:rPr>
          <w:rFonts w:ascii="Century Gothic" w:hAnsi="Century Gothic"/>
          <w:sz w:val="22"/>
        </w:rPr>
        <w:t xml:space="preserve"> </w:t>
      </w:r>
    </w:p>
    <w:p w14:paraId="20344410" w14:textId="77777777" w:rsidR="002B6CB9" w:rsidRPr="00850164" w:rsidRDefault="00000000">
      <w:pPr>
        <w:spacing w:after="34" w:line="259" w:lineRule="auto"/>
        <w:ind w:left="0" w:firstLine="0"/>
        <w:rPr>
          <w:rFonts w:ascii="Century Gothic" w:hAnsi="Century Gothic"/>
        </w:rPr>
      </w:pPr>
      <w:r w:rsidRPr="00850164">
        <w:rPr>
          <w:rFonts w:ascii="Century Gothic" w:hAnsi="Century Gothic"/>
          <w:sz w:val="22"/>
        </w:rPr>
        <w:t xml:space="preserve"> </w:t>
      </w:r>
    </w:p>
    <w:p w14:paraId="1023CA68" w14:textId="77777777" w:rsidR="002B6CB9" w:rsidRPr="00850164" w:rsidRDefault="00000000">
      <w:pPr>
        <w:spacing w:after="0" w:line="259" w:lineRule="auto"/>
        <w:ind w:left="241" w:firstLine="0"/>
        <w:jc w:val="center"/>
        <w:rPr>
          <w:rFonts w:ascii="Century Gothic" w:hAnsi="Century Gothic"/>
        </w:rPr>
      </w:pPr>
      <w:r w:rsidRPr="00850164">
        <w:rPr>
          <w:rFonts w:ascii="Century Gothic" w:hAnsi="Century Gothic"/>
          <w:b/>
          <w:sz w:val="28"/>
        </w:rPr>
        <w:t xml:space="preserve"> </w:t>
      </w:r>
    </w:p>
    <w:p w14:paraId="4818B689" w14:textId="77777777" w:rsidR="002B6CB9" w:rsidRPr="00850164" w:rsidRDefault="00000000">
      <w:pPr>
        <w:spacing w:after="0" w:line="259" w:lineRule="auto"/>
        <w:ind w:right="4375"/>
        <w:jc w:val="right"/>
        <w:rPr>
          <w:rFonts w:ascii="Century Gothic" w:hAnsi="Century Gothic"/>
        </w:rPr>
      </w:pPr>
      <w:r w:rsidRPr="00850164">
        <w:rPr>
          <w:rFonts w:ascii="Century Gothic" w:hAnsi="Century Gothic"/>
          <w:b/>
          <w:sz w:val="28"/>
        </w:rPr>
        <w:t xml:space="preserve">Improving access to written information </w:t>
      </w:r>
    </w:p>
    <w:p w14:paraId="771F712F" w14:textId="77777777" w:rsidR="002B6CB9" w:rsidRPr="00850164" w:rsidRDefault="00000000">
      <w:pPr>
        <w:spacing w:after="0" w:line="259" w:lineRule="auto"/>
        <w:ind w:left="241" w:firstLine="0"/>
        <w:jc w:val="center"/>
        <w:rPr>
          <w:rFonts w:ascii="Century Gothic" w:hAnsi="Century Gothic"/>
        </w:rPr>
      </w:pPr>
      <w:r w:rsidRPr="00850164">
        <w:rPr>
          <w:rFonts w:ascii="Century Gothic" w:hAnsi="Century Gothic"/>
          <w:b/>
          <w:sz w:val="28"/>
        </w:rPr>
        <w:t xml:space="preserve"> </w:t>
      </w:r>
    </w:p>
    <w:p w14:paraId="0C45FE48" w14:textId="77777777" w:rsidR="002B6CB9" w:rsidRPr="00850164" w:rsidRDefault="00000000">
      <w:pPr>
        <w:spacing w:after="0" w:line="259" w:lineRule="auto"/>
        <w:ind w:left="244" w:firstLine="0"/>
        <w:jc w:val="center"/>
        <w:rPr>
          <w:rFonts w:ascii="Century Gothic" w:hAnsi="Century Gothic"/>
        </w:rPr>
      </w:pPr>
      <w:r w:rsidRPr="00850164">
        <w:rPr>
          <w:rFonts w:ascii="Century Gothic" w:eastAsia="Calibri" w:hAnsi="Century Gothic" w:cs="Calibri"/>
          <w:b/>
          <w:sz w:val="28"/>
        </w:rPr>
        <w:t xml:space="preserve"> </w:t>
      </w:r>
    </w:p>
    <w:tbl>
      <w:tblPr>
        <w:tblStyle w:val="TableGrid"/>
        <w:tblW w:w="14210" w:type="dxa"/>
        <w:tblInd w:w="5" w:type="dxa"/>
        <w:tblCellMar>
          <w:top w:w="48" w:type="dxa"/>
          <w:left w:w="108" w:type="dxa"/>
          <w:bottom w:w="0" w:type="dxa"/>
          <w:right w:w="62" w:type="dxa"/>
        </w:tblCellMar>
        <w:tblLook w:val="04A0" w:firstRow="1" w:lastRow="0" w:firstColumn="1" w:lastColumn="0" w:noHBand="0" w:noVBand="1"/>
      </w:tblPr>
      <w:tblGrid>
        <w:gridCol w:w="3552"/>
        <w:gridCol w:w="3553"/>
        <w:gridCol w:w="3552"/>
        <w:gridCol w:w="3553"/>
      </w:tblGrid>
      <w:tr w:rsidR="002B6CB9" w:rsidRPr="00850164" w14:paraId="7546B5FB" w14:textId="77777777">
        <w:trPr>
          <w:trHeight w:val="598"/>
        </w:trPr>
        <w:tc>
          <w:tcPr>
            <w:tcW w:w="3552" w:type="dxa"/>
            <w:tcBorders>
              <w:top w:val="single" w:sz="4" w:space="0" w:color="000000"/>
              <w:left w:val="single" w:sz="4" w:space="0" w:color="000000"/>
              <w:bottom w:val="single" w:sz="4" w:space="0" w:color="000000"/>
              <w:right w:val="single" w:sz="4" w:space="0" w:color="000000"/>
            </w:tcBorders>
          </w:tcPr>
          <w:p w14:paraId="7438BA57" w14:textId="77777777" w:rsidR="002B6CB9" w:rsidRPr="00850164" w:rsidRDefault="00000000">
            <w:pPr>
              <w:spacing w:after="0" w:line="259" w:lineRule="auto"/>
              <w:ind w:left="0" w:right="46" w:firstLine="0"/>
              <w:jc w:val="center"/>
              <w:rPr>
                <w:rFonts w:ascii="Century Gothic" w:hAnsi="Century Gothic"/>
              </w:rPr>
            </w:pPr>
            <w:r w:rsidRPr="00850164">
              <w:rPr>
                <w:rFonts w:ascii="Century Gothic" w:eastAsia="Calibri" w:hAnsi="Century Gothic" w:cs="Calibri"/>
                <w:sz w:val="28"/>
              </w:rPr>
              <w:t xml:space="preserve">Accessibility Outcome </w:t>
            </w:r>
          </w:p>
        </w:tc>
        <w:tc>
          <w:tcPr>
            <w:tcW w:w="3553" w:type="dxa"/>
            <w:tcBorders>
              <w:top w:val="single" w:sz="4" w:space="0" w:color="000000"/>
              <w:left w:val="single" w:sz="4" w:space="0" w:color="000000"/>
              <w:bottom w:val="single" w:sz="4" w:space="0" w:color="000000"/>
              <w:right w:val="single" w:sz="4" w:space="0" w:color="000000"/>
            </w:tcBorders>
          </w:tcPr>
          <w:p w14:paraId="3F517F8F" w14:textId="77777777" w:rsidR="002B6CB9" w:rsidRPr="00850164" w:rsidRDefault="00000000">
            <w:pPr>
              <w:spacing w:after="0" w:line="259" w:lineRule="auto"/>
              <w:ind w:left="0" w:right="46" w:firstLine="0"/>
              <w:jc w:val="center"/>
              <w:rPr>
                <w:rFonts w:ascii="Century Gothic" w:hAnsi="Century Gothic"/>
              </w:rPr>
            </w:pPr>
            <w:r w:rsidRPr="00850164">
              <w:rPr>
                <w:rFonts w:ascii="Century Gothic" w:eastAsia="Calibri" w:hAnsi="Century Gothic" w:cs="Calibri"/>
                <w:sz w:val="28"/>
              </w:rPr>
              <w:t xml:space="preserve">Action to ensure outcome </w:t>
            </w:r>
          </w:p>
        </w:tc>
        <w:tc>
          <w:tcPr>
            <w:tcW w:w="3552" w:type="dxa"/>
            <w:tcBorders>
              <w:top w:val="single" w:sz="4" w:space="0" w:color="000000"/>
              <w:left w:val="single" w:sz="4" w:space="0" w:color="000000"/>
              <w:bottom w:val="single" w:sz="4" w:space="0" w:color="000000"/>
              <w:right w:val="single" w:sz="4" w:space="0" w:color="000000"/>
            </w:tcBorders>
          </w:tcPr>
          <w:p w14:paraId="349776C7" w14:textId="77777777" w:rsidR="002B6CB9" w:rsidRPr="00850164" w:rsidRDefault="00000000">
            <w:pPr>
              <w:spacing w:after="0" w:line="259" w:lineRule="auto"/>
              <w:ind w:left="0" w:right="47" w:firstLine="0"/>
              <w:jc w:val="center"/>
              <w:rPr>
                <w:rFonts w:ascii="Century Gothic" w:hAnsi="Century Gothic"/>
              </w:rPr>
            </w:pPr>
            <w:r w:rsidRPr="00850164">
              <w:rPr>
                <w:rFonts w:ascii="Century Gothic" w:eastAsia="Calibri" w:hAnsi="Century Gothic" w:cs="Calibri"/>
                <w:sz w:val="28"/>
              </w:rPr>
              <w:t xml:space="preserve">Who is responsible </w:t>
            </w:r>
          </w:p>
        </w:tc>
        <w:tc>
          <w:tcPr>
            <w:tcW w:w="3553" w:type="dxa"/>
            <w:tcBorders>
              <w:top w:val="single" w:sz="4" w:space="0" w:color="000000"/>
              <w:left w:val="single" w:sz="4" w:space="0" w:color="000000"/>
              <w:bottom w:val="single" w:sz="4" w:space="0" w:color="000000"/>
              <w:right w:val="single" w:sz="4" w:space="0" w:color="000000"/>
            </w:tcBorders>
          </w:tcPr>
          <w:p w14:paraId="31B4845D" w14:textId="77777777" w:rsidR="002B6CB9" w:rsidRPr="00850164" w:rsidRDefault="00000000">
            <w:pPr>
              <w:spacing w:after="0" w:line="259" w:lineRule="auto"/>
              <w:ind w:left="0" w:right="45" w:firstLine="0"/>
              <w:jc w:val="center"/>
              <w:rPr>
                <w:rFonts w:ascii="Century Gothic" w:hAnsi="Century Gothic"/>
              </w:rPr>
            </w:pPr>
            <w:r w:rsidRPr="00850164">
              <w:rPr>
                <w:rFonts w:ascii="Century Gothic" w:eastAsia="Calibri" w:hAnsi="Century Gothic" w:cs="Calibri"/>
                <w:sz w:val="28"/>
              </w:rPr>
              <w:t xml:space="preserve">Time frame </w:t>
            </w:r>
          </w:p>
        </w:tc>
      </w:tr>
      <w:tr w:rsidR="002B6CB9" w:rsidRPr="00850164" w14:paraId="55033560" w14:textId="77777777">
        <w:trPr>
          <w:trHeight w:val="1892"/>
        </w:trPr>
        <w:tc>
          <w:tcPr>
            <w:tcW w:w="3552" w:type="dxa"/>
            <w:tcBorders>
              <w:top w:val="single" w:sz="4" w:space="0" w:color="000000"/>
              <w:left w:val="single" w:sz="4" w:space="0" w:color="000000"/>
              <w:bottom w:val="single" w:sz="4" w:space="0" w:color="000000"/>
              <w:right w:val="single" w:sz="4" w:space="0" w:color="000000"/>
            </w:tcBorders>
          </w:tcPr>
          <w:p w14:paraId="34C041FD" w14:textId="77777777" w:rsidR="002B6CB9" w:rsidRPr="00850164" w:rsidRDefault="00000000">
            <w:pPr>
              <w:spacing w:after="0" w:line="259" w:lineRule="auto"/>
              <w:ind w:left="0" w:right="42" w:firstLine="0"/>
              <w:rPr>
                <w:rFonts w:ascii="Century Gothic" w:hAnsi="Century Gothic"/>
              </w:rPr>
            </w:pPr>
            <w:r w:rsidRPr="00850164">
              <w:rPr>
                <w:rFonts w:ascii="Century Gothic" w:eastAsia="Calibri" w:hAnsi="Century Gothic" w:cs="Calibri"/>
                <w:sz w:val="22"/>
              </w:rPr>
              <w:t xml:space="preserve">Staff are familiar with technology and practices to assist pupils, parents and carers with disabilities, </w:t>
            </w:r>
            <w:proofErr w:type="spellStart"/>
            <w:r w:rsidRPr="00850164">
              <w:rPr>
                <w:rFonts w:ascii="Century Gothic" w:eastAsia="Calibri" w:hAnsi="Century Gothic" w:cs="Calibri"/>
                <w:sz w:val="22"/>
              </w:rPr>
              <w:t>e.g</w:t>
            </w:r>
            <w:proofErr w:type="spellEnd"/>
            <w:r w:rsidRPr="00850164">
              <w:rPr>
                <w:rFonts w:ascii="Century Gothic" w:eastAsia="Calibri" w:hAnsi="Century Gothic" w:cs="Calibri"/>
                <w:sz w:val="22"/>
              </w:rPr>
              <w:t xml:space="preserve">, positioning when talking to a hearing-impaired learner, need for simple language and visual </w:t>
            </w:r>
            <w:r w:rsidRPr="00850164">
              <w:rPr>
                <w:rFonts w:ascii="Century Gothic" w:eastAsia="Calibri" w:hAnsi="Century Gothic" w:cs="Calibri"/>
                <w:sz w:val="22"/>
              </w:rPr>
              <w:lastRenderedPageBreak/>
              <w:t xml:space="preserve">prompts for those with learning difficulties. </w:t>
            </w:r>
          </w:p>
        </w:tc>
        <w:tc>
          <w:tcPr>
            <w:tcW w:w="3553" w:type="dxa"/>
            <w:tcBorders>
              <w:top w:val="single" w:sz="4" w:space="0" w:color="000000"/>
              <w:left w:val="single" w:sz="4" w:space="0" w:color="000000"/>
              <w:bottom w:val="single" w:sz="4" w:space="0" w:color="000000"/>
              <w:right w:val="single" w:sz="4" w:space="0" w:color="000000"/>
            </w:tcBorders>
          </w:tcPr>
          <w:p w14:paraId="4EB05EA7"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lastRenderedPageBreak/>
              <w:t xml:space="preserve">Advice sought when required. </w:t>
            </w:r>
          </w:p>
          <w:p w14:paraId="5F2BFB0B"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Staff meetings when needed. </w:t>
            </w:r>
          </w:p>
          <w:p w14:paraId="354AAEB0"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Classroom observations. </w:t>
            </w:r>
          </w:p>
        </w:tc>
        <w:tc>
          <w:tcPr>
            <w:tcW w:w="3552" w:type="dxa"/>
            <w:tcBorders>
              <w:top w:val="single" w:sz="4" w:space="0" w:color="000000"/>
              <w:left w:val="single" w:sz="4" w:space="0" w:color="000000"/>
              <w:bottom w:val="single" w:sz="4" w:space="0" w:color="000000"/>
              <w:right w:val="single" w:sz="4" w:space="0" w:color="000000"/>
            </w:tcBorders>
          </w:tcPr>
          <w:p w14:paraId="0D1C59AD"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and SENCo </w:t>
            </w:r>
          </w:p>
        </w:tc>
        <w:tc>
          <w:tcPr>
            <w:tcW w:w="3553" w:type="dxa"/>
            <w:tcBorders>
              <w:top w:val="single" w:sz="4" w:space="0" w:color="000000"/>
              <w:left w:val="single" w:sz="4" w:space="0" w:color="000000"/>
              <w:bottom w:val="single" w:sz="4" w:space="0" w:color="000000"/>
              <w:right w:val="single" w:sz="4" w:space="0" w:color="000000"/>
            </w:tcBorders>
          </w:tcPr>
          <w:p w14:paraId="13A8FD1E"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When required. </w:t>
            </w:r>
          </w:p>
        </w:tc>
      </w:tr>
      <w:tr w:rsidR="002B6CB9" w14:paraId="5FCB292D" w14:textId="77777777">
        <w:trPr>
          <w:trHeight w:val="2696"/>
        </w:trPr>
        <w:tc>
          <w:tcPr>
            <w:tcW w:w="3552" w:type="dxa"/>
            <w:tcBorders>
              <w:top w:val="single" w:sz="4" w:space="0" w:color="000000"/>
              <w:left w:val="single" w:sz="4" w:space="0" w:color="000000"/>
              <w:bottom w:val="single" w:sz="4" w:space="0" w:color="000000"/>
              <w:right w:val="single" w:sz="4" w:space="0" w:color="000000"/>
            </w:tcBorders>
          </w:tcPr>
          <w:p w14:paraId="772376AB" w14:textId="77777777" w:rsidR="002B6CB9" w:rsidRPr="00850164" w:rsidRDefault="00000000">
            <w:pPr>
              <w:spacing w:after="1" w:line="239" w:lineRule="auto"/>
              <w:ind w:left="0" w:right="9" w:firstLine="0"/>
              <w:rPr>
                <w:rFonts w:ascii="Century Gothic" w:hAnsi="Century Gothic"/>
              </w:rPr>
            </w:pPr>
            <w:r w:rsidRPr="00850164">
              <w:rPr>
                <w:rFonts w:ascii="Century Gothic" w:eastAsia="Calibri" w:hAnsi="Century Gothic" w:cs="Calibri"/>
                <w:sz w:val="22"/>
              </w:rPr>
              <w:t xml:space="preserve">The school to provide information in simple, clear language, symbols, large print, on audiotape or in Braille for pupils/parents and carers who may have difficulty with the standard printed format.  </w:t>
            </w:r>
          </w:p>
          <w:p w14:paraId="268C7350"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75307AD5"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Website regularly updated and weekly newsletter presented online or in printed format if requested. </w:t>
            </w:r>
          </w:p>
        </w:tc>
        <w:tc>
          <w:tcPr>
            <w:tcW w:w="3553" w:type="dxa"/>
            <w:tcBorders>
              <w:top w:val="single" w:sz="4" w:space="0" w:color="000000"/>
              <w:left w:val="single" w:sz="4" w:space="0" w:color="000000"/>
              <w:bottom w:val="single" w:sz="4" w:space="0" w:color="000000"/>
              <w:right w:val="single" w:sz="4" w:space="0" w:color="000000"/>
            </w:tcBorders>
          </w:tcPr>
          <w:p w14:paraId="5FE5351D" w14:textId="77777777" w:rsidR="002B6CB9" w:rsidRPr="00850164" w:rsidRDefault="00000000">
            <w:pPr>
              <w:spacing w:after="0" w:line="239" w:lineRule="auto"/>
              <w:ind w:left="0" w:firstLine="0"/>
              <w:rPr>
                <w:rFonts w:ascii="Century Gothic" w:hAnsi="Century Gothic"/>
              </w:rPr>
            </w:pPr>
            <w:r w:rsidRPr="00850164">
              <w:rPr>
                <w:rFonts w:ascii="Century Gothic" w:eastAsia="Calibri" w:hAnsi="Century Gothic" w:cs="Calibri"/>
                <w:sz w:val="22"/>
              </w:rPr>
              <w:t xml:space="preserve">Liaise with support services for advice when needed. </w:t>
            </w:r>
          </w:p>
          <w:p w14:paraId="77337D90" w14:textId="77777777" w:rsidR="002B6CB9" w:rsidRPr="00850164" w:rsidRDefault="00000000">
            <w:pPr>
              <w:spacing w:after="0" w:line="239" w:lineRule="auto"/>
              <w:ind w:left="0" w:firstLine="0"/>
              <w:rPr>
                <w:rFonts w:ascii="Century Gothic" w:hAnsi="Century Gothic"/>
              </w:rPr>
            </w:pPr>
            <w:r w:rsidRPr="00850164">
              <w:rPr>
                <w:rFonts w:ascii="Century Gothic" w:eastAsia="Calibri" w:hAnsi="Century Gothic" w:cs="Calibri"/>
                <w:sz w:val="22"/>
              </w:rPr>
              <w:t xml:space="preserve">SENCo to ensure pupils and parents with any difficulty with standard format are identified.  </w:t>
            </w:r>
          </w:p>
          <w:p w14:paraId="0D64E9F6"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73704487"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3501D7CB" w14:textId="77777777" w:rsidR="002B6CB9" w:rsidRPr="00850164" w:rsidRDefault="00000000">
            <w:pPr>
              <w:spacing w:after="0" w:line="259" w:lineRule="auto"/>
              <w:ind w:left="0" w:right="23" w:firstLine="0"/>
              <w:rPr>
                <w:rFonts w:ascii="Century Gothic" w:hAnsi="Century Gothic"/>
              </w:rPr>
            </w:pPr>
            <w:r w:rsidRPr="00850164">
              <w:rPr>
                <w:rFonts w:ascii="Century Gothic" w:eastAsia="Calibri" w:hAnsi="Century Gothic" w:cs="Calibri"/>
                <w:sz w:val="22"/>
              </w:rPr>
              <w:t xml:space="preserve">School to also find out how many school reports each family requires in July. </w:t>
            </w:r>
          </w:p>
        </w:tc>
        <w:tc>
          <w:tcPr>
            <w:tcW w:w="3552" w:type="dxa"/>
            <w:tcBorders>
              <w:top w:val="single" w:sz="4" w:space="0" w:color="000000"/>
              <w:left w:val="single" w:sz="4" w:space="0" w:color="000000"/>
              <w:bottom w:val="single" w:sz="4" w:space="0" w:color="000000"/>
              <w:right w:val="single" w:sz="4" w:space="0" w:color="000000"/>
            </w:tcBorders>
          </w:tcPr>
          <w:p w14:paraId="22C05E31"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and SENCo </w:t>
            </w:r>
          </w:p>
          <w:p w14:paraId="48EA304D"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5B4BE425"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097C480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7FE4975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7F8F2ADD"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326C521A"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009685FE"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HT and Admin staff </w:t>
            </w:r>
          </w:p>
        </w:tc>
        <w:tc>
          <w:tcPr>
            <w:tcW w:w="3553" w:type="dxa"/>
            <w:tcBorders>
              <w:top w:val="single" w:sz="4" w:space="0" w:color="000000"/>
              <w:left w:val="single" w:sz="4" w:space="0" w:color="000000"/>
              <w:bottom w:val="single" w:sz="4" w:space="0" w:color="000000"/>
              <w:right w:val="single" w:sz="4" w:space="0" w:color="000000"/>
            </w:tcBorders>
          </w:tcPr>
          <w:p w14:paraId="299F0CE2"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As appropriate and when requested. </w:t>
            </w:r>
          </w:p>
          <w:p w14:paraId="55BE0900"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766C349A"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302AFA2C"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7BCC3822"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64925B7F"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5DCD0DBF"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p w14:paraId="1E9546D5"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Continual. </w:t>
            </w:r>
          </w:p>
        </w:tc>
      </w:tr>
      <w:tr w:rsidR="002B6CB9" w14:paraId="6F83F404" w14:textId="77777777">
        <w:trPr>
          <w:trHeight w:val="1354"/>
        </w:trPr>
        <w:tc>
          <w:tcPr>
            <w:tcW w:w="3552" w:type="dxa"/>
            <w:tcBorders>
              <w:top w:val="single" w:sz="4" w:space="0" w:color="000000"/>
              <w:left w:val="single" w:sz="4" w:space="0" w:color="000000"/>
              <w:bottom w:val="single" w:sz="4" w:space="0" w:color="000000"/>
              <w:right w:val="single" w:sz="4" w:space="0" w:color="000000"/>
            </w:tcBorders>
          </w:tcPr>
          <w:p w14:paraId="0FF78E59"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The school ensures that  in lessons and parents’ meetings information is presented in a user-friendly way, </w:t>
            </w:r>
            <w:proofErr w:type="spellStart"/>
            <w:r w:rsidRPr="00850164">
              <w:rPr>
                <w:rFonts w:ascii="Century Gothic" w:eastAsia="Calibri" w:hAnsi="Century Gothic" w:cs="Calibri"/>
                <w:sz w:val="22"/>
              </w:rPr>
              <w:t>e.g</w:t>
            </w:r>
            <w:proofErr w:type="spellEnd"/>
            <w:r w:rsidRPr="00850164">
              <w:rPr>
                <w:rFonts w:ascii="Century Gothic" w:eastAsia="Calibri" w:hAnsi="Century Gothic" w:cs="Calibri"/>
                <w:sz w:val="22"/>
              </w:rPr>
              <w:t xml:space="preserve">, by reading aloud, using PowerPoint presentations etc </w:t>
            </w:r>
          </w:p>
        </w:tc>
        <w:tc>
          <w:tcPr>
            <w:tcW w:w="3553" w:type="dxa"/>
            <w:tcBorders>
              <w:top w:val="single" w:sz="4" w:space="0" w:color="000000"/>
              <w:left w:val="single" w:sz="4" w:space="0" w:color="000000"/>
              <w:bottom w:val="single" w:sz="4" w:space="0" w:color="000000"/>
              <w:right w:val="single" w:sz="4" w:space="0" w:color="000000"/>
            </w:tcBorders>
          </w:tcPr>
          <w:p w14:paraId="271CAE7F" w14:textId="77777777" w:rsidR="002B6CB9" w:rsidRPr="00850164" w:rsidRDefault="00000000">
            <w:pPr>
              <w:spacing w:after="0" w:line="239" w:lineRule="auto"/>
              <w:ind w:left="0" w:firstLine="0"/>
              <w:rPr>
                <w:rFonts w:ascii="Century Gothic" w:hAnsi="Century Gothic"/>
              </w:rPr>
            </w:pPr>
            <w:r w:rsidRPr="00850164">
              <w:rPr>
                <w:rFonts w:ascii="Century Gothic" w:eastAsia="Calibri" w:hAnsi="Century Gothic" w:cs="Calibri"/>
                <w:sz w:val="22"/>
              </w:rPr>
              <w:t xml:space="preserve">Interactive whiteboards in all classrooms and in the hall for presentations and meetings. </w:t>
            </w:r>
          </w:p>
          <w:p w14:paraId="125F0087"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 </w:t>
            </w:r>
          </w:p>
        </w:tc>
        <w:tc>
          <w:tcPr>
            <w:tcW w:w="3552" w:type="dxa"/>
            <w:tcBorders>
              <w:top w:val="single" w:sz="4" w:space="0" w:color="000000"/>
              <w:left w:val="single" w:sz="4" w:space="0" w:color="000000"/>
              <w:bottom w:val="single" w:sz="4" w:space="0" w:color="000000"/>
              <w:right w:val="single" w:sz="4" w:space="0" w:color="000000"/>
            </w:tcBorders>
          </w:tcPr>
          <w:p w14:paraId="61A3EBF8"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All staff </w:t>
            </w:r>
          </w:p>
        </w:tc>
        <w:tc>
          <w:tcPr>
            <w:tcW w:w="3553" w:type="dxa"/>
            <w:tcBorders>
              <w:top w:val="single" w:sz="4" w:space="0" w:color="000000"/>
              <w:left w:val="single" w:sz="4" w:space="0" w:color="000000"/>
              <w:bottom w:val="single" w:sz="4" w:space="0" w:color="000000"/>
              <w:right w:val="single" w:sz="4" w:space="0" w:color="000000"/>
            </w:tcBorders>
          </w:tcPr>
          <w:p w14:paraId="68A07A62" w14:textId="77777777" w:rsidR="002B6CB9" w:rsidRPr="00850164" w:rsidRDefault="00000000">
            <w:pPr>
              <w:spacing w:after="0" w:line="259" w:lineRule="auto"/>
              <w:ind w:left="0" w:firstLine="0"/>
              <w:rPr>
                <w:rFonts w:ascii="Century Gothic" w:hAnsi="Century Gothic"/>
              </w:rPr>
            </w:pPr>
            <w:r w:rsidRPr="00850164">
              <w:rPr>
                <w:rFonts w:ascii="Century Gothic" w:eastAsia="Calibri" w:hAnsi="Century Gothic" w:cs="Calibri"/>
                <w:sz w:val="22"/>
              </w:rPr>
              <w:t xml:space="preserve">As required. </w:t>
            </w:r>
          </w:p>
        </w:tc>
      </w:tr>
    </w:tbl>
    <w:p w14:paraId="3435254E" w14:textId="77777777" w:rsidR="002B6CB9" w:rsidRDefault="00000000">
      <w:pPr>
        <w:spacing w:after="0" w:line="259" w:lineRule="auto"/>
        <w:ind w:left="0" w:firstLine="0"/>
        <w:jc w:val="both"/>
      </w:pPr>
      <w:r>
        <w:rPr>
          <w:sz w:val="28"/>
        </w:rPr>
        <w:t xml:space="preserve"> </w:t>
      </w:r>
    </w:p>
    <w:p w14:paraId="75E4F1E2" w14:textId="77777777" w:rsidR="002B6CB9" w:rsidRDefault="00000000">
      <w:pPr>
        <w:spacing w:after="0" w:line="259" w:lineRule="auto"/>
        <w:ind w:left="0" w:firstLine="0"/>
        <w:jc w:val="both"/>
      </w:pPr>
      <w:r>
        <w:rPr>
          <w:b/>
          <w:color w:val="FF0000"/>
          <w:sz w:val="22"/>
        </w:rPr>
        <w:t xml:space="preserve">  </w:t>
      </w:r>
    </w:p>
    <w:sectPr w:rsidR="002B6CB9">
      <w:footerReference w:type="even" r:id="rId8"/>
      <w:footerReference w:type="default" r:id="rId9"/>
      <w:footerReference w:type="first" r:id="rId10"/>
      <w:pgSz w:w="16841" w:h="11906" w:orient="landscape"/>
      <w:pgMar w:top="1135" w:right="1621" w:bottom="1503" w:left="144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87FCF" w14:textId="77777777" w:rsidR="00F12B23" w:rsidRDefault="00F12B23">
      <w:pPr>
        <w:spacing w:after="0" w:line="240" w:lineRule="auto"/>
      </w:pPr>
      <w:r>
        <w:separator/>
      </w:r>
    </w:p>
  </w:endnote>
  <w:endnote w:type="continuationSeparator" w:id="0">
    <w:p w14:paraId="08E682B4" w14:textId="77777777" w:rsidR="00F12B23" w:rsidRDefault="00F12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2765" w14:textId="77777777" w:rsidR="002B6CB9" w:rsidRDefault="00000000">
    <w:pPr>
      <w:spacing w:after="0" w:line="259" w:lineRule="auto"/>
      <w:ind w:left="0" w:right="-18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A821193" w14:textId="77777777" w:rsidR="002B6CB9" w:rsidRDefault="00000000">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CCB0" w14:textId="77777777" w:rsidR="002B6CB9" w:rsidRDefault="00000000">
    <w:pPr>
      <w:spacing w:after="0" w:line="259" w:lineRule="auto"/>
      <w:ind w:left="0" w:right="-18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85A75D8" w14:textId="77777777" w:rsidR="002B6CB9" w:rsidRDefault="00000000">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ABA45" w14:textId="77777777" w:rsidR="002B6CB9" w:rsidRDefault="00000000">
    <w:pPr>
      <w:spacing w:after="0" w:line="259" w:lineRule="auto"/>
      <w:ind w:left="0" w:right="-18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BD8C108" w14:textId="77777777" w:rsidR="002B6CB9" w:rsidRDefault="00000000">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59951" w14:textId="77777777" w:rsidR="00F12B23" w:rsidRDefault="00F12B23">
      <w:pPr>
        <w:spacing w:after="0" w:line="240" w:lineRule="auto"/>
      </w:pPr>
      <w:r>
        <w:separator/>
      </w:r>
    </w:p>
  </w:footnote>
  <w:footnote w:type="continuationSeparator" w:id="0">
    <w:p w14:paraId="25AB5B1F" w14:textId="77777777" w:rsidR="00F12B23" w:rsidRDefault="00F12B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B3074"/>
    <w:multiLevelType w:val="hybridMultilevel"/>
    <w:tmpl w:val="F78073C4"/>
    <w:lvl w:ilvl="0" w:tplc="AD9E008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4C0C24">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3B42B2C6">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06E82F08">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C96604A4">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34E20C">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C209DE0">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81849EC">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44BE87CE">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90399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CB9"/>
    <w:rsid w:val="002B6CB9"/>
    <w:rsid w:val="00850164"/>
    <w:rsid w:val="00BE70DF"/>
    <w:rsid w:val="00F12B2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BCD0A"/>
  <w15:docId w15:val="{EC036AB5-55F2-4952-A3BA-244634BF7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9" w:lineRule="auto"/>
      <w:ind w:left="10" w:hanging="10"/>
    </w:pPr>
    <w:rPr>
      <w:rFonts w:ascii="Candara" w:eastAsia="Candara" w:hAnsi="Candara" w:cs="Candara"/>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Candara" w:eastAsia="Candara" w:hAnsi="Candara" w:cs="Candar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ndara" w:eastAsia="Candara" w:hAnsi="Candara" w:cs="Candar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1474</Words>
  <Characters>8407</Characters>
  <Application>Microsoft Office Word</Application>
  <DocSecurity>0</DocSecurity>
  <Lines>70</Lines>
  <Paragraphs>19</Paragraphs>
  <ScaleCrop>false</ScaleCrop>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 Sandra</dc:creator>
  <cp:keywords/>
  <cp:lastModifiedBy>Jane Talbot</cp:lastModifiedBy>
  <cp:revision>2</cp:revision>
  <dcterms:created xsi:type="dcterms:W3CDTF">2026-10-19T10:42:00Z</dcterms:created>
  <dcterms:modified xsi:type="dcterms:W3CDTF">2026-10-19T10:42:00Z</dcterms:modified>
</cp:coreProperties>
</file>